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F23727" w14:textId="06B806AB" w:rsidR="008C31FD" w:rsidRDefault="008C31FD" w:rsidP="008C31FD">
      <w:pPr>
        <w:tabs>
          <w:tab w:val="left" w:pos="2314"/>
        </w:tabs>
        <w:jc w:val="center"/>
        <w:rPr>
          <w:rFonts w:asciiTheme="majorHAnsi" w:hAnsiTheme="majorHAnsi" w:cstheme="majorHAnsi"/>
          <w:b/>
          <w:bCs/>
          <w:sz w:val="40"/>
          <w:szCs w:val="40"/>
        </w:rPr>
      </w:pPr>
      <w:r>
        <w:rPr>
          <w:rFonts w:asciiTheme="majorHAnsi" w:hAnsiTheme="majorHAnsi" w:cstheme="majorHAnsi"/>
          <w:b/>
          <w:bCs/>
          <w:noProof/>
          <w:sz w:val="40"/>
          <w:szCs w:val="40"/>
        </w:rPr>
        <w:drawing>
          <wp:inline distT="0" distB="0" distL="0" distR="0" wp14:anchorId="54FDF4E6" wp14:editId="79B35155">
            <wp:extent cx="2303145" cy="19983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13234"/>
                    <a:stretch/>
                  </pic:blipFill>
                  <pic:spPr bwMode="auto">
                    <a:xfrm>
                      <a:off x="0" y="0"/>
                      <a:ext cx="2303404" cy="1998570"/>
                    </a:xfrm>
                    <a:prstGeom prst="rect">
                      <a:avLst/>
                    </a:prstGeom>
                    <a:ln>
                      <a:noFill/>
                    </a:ln>
                    <a:extLst>
                      <a:ext uri="{53640926-AAD7-44D8-BBD7-CCE9431645EC}">
                        <a14:shadowObscured xmlns:a14="http://schemas.microsoft.com/office/drawing/2010/main"/>
                      </a:ext>
                    </a:extLst>
                  </pic:spPr>
                </pic:pic>
              </a:graphicData>
            </a:graphic>
          </wp:inline>
        </w:drawing>
      </w:r>
    </w:p>
    <w:p w14:paraId="5FA1240E" w14:textId="7610A242" w:rsidR="00692662" w:rsidRDefault="008847A8" w:rsidP="008C31FD">
      <w:pPr>
        <w:tabs>
          <w:tab w:val="left" w:pos="2314"/>
        </w:tabs>
        <w:jc w:val="center"/>
        <w:rPr>
          <w:rFonts w:asciiTheme="majorHAnsi" w:hAnsiTheme="majorHAnsi" w:cstheme="majorHAnsi"/>
          <w:sz w:val="40"/>
          <w:szCs w:val="40"/>
        </w:rPr>
      </w:pPr>
      <w:r w:rsidRPr="001361B9">
        <w:rPr>
          <w:rFonts w:asciiTheme="majorHAnsi" w:hAnsiTheme="majorHAnsi" w:cstheme="majorHAnsi"/>
          <w:sz w:val="40"/>
          <w:szCs w:val="40"/>
        </w:rPr>
        <w:t>Annual</w:t>
      </w:r>
      <w:r w:rsidR="001C6741">
        <w:rPr>
          <w:rFonts w:asciiTheme="majorHAnsi" w:hAnsiTheme="majorHAnsi" w:cstheme="majorHAnsi"/>
          <w:sz w:val="40"/>
          <w:szCs w:val="40"/>
        </w:rPr>
        <w:t xml:space="preserve"> Improvement</w:t>
      </w:r>
      <w:r w:rsidRPr="001361B9">
        <w:rPr>
          <w:rFonts w:asciiTheme="majorHAnsi" w:hAnsiTheme="majorHAnsi" w:cstheme="majorHAnsi"/>
          <w:sz w:val="40"/>
          <w:szCs w:val="40"/>
        </w:rPr>
        <w:t xml:space="preserve"> Plan for</w:t>
      </w:r>
    </w:p>
    <w:p w14:paraId="70000A2B" w14:textId="4DC4073B" w:rsidR="001361B9" w:rsidRPr="001361B9" w:rsidRDefault="001361B9" w:rsidP="008C31FD">
      <w:pPr>
        <w:tabs>
          <w:tab w:val="left" w:pos="2314"/>
        </w:tabs>
        <w:jc w:val="center"/>
        <w:rPr>
          <w:rFonts w:asciiTheme="majorHAnsi" w:hAnsiTheme="majorHAnsi" w:cstheme="majorHAnsi"/>
          <w:sz w:val="40"/>
          <w:szCs w:val="40"/>
        </w:rPr>
      </w:pPr>
    </w:p>
    <w:p w14:paraId="124730E4" w14:textId="4288F4C5" w:rsidR="00692662" w:rsidRPr="008C31FD" w:rsidRDefault="008847A8" w:rsidP="001361B9">
      <w:pPr>
        <w:jc w:val="center"/>
        <w:rPr>
          <w:rFonts w:asciiTheme="majorHAnsi" w:hAnsiTheme="majorHAnsi" w:cstheme="majorHAnsi"/>
          <w:b/>
          <w:bCs/>
          <w:sz w:val="40"/>
          <w:szCs w:val="40"/>
        </w:rPr>
      </w:pPr>
      <w:r w:rsidRPr="008C31FD">
        <w:rPr>
          <w:rFonts w:asciiTheme="majorHAnsi" w:hAnsiTheme="majorHAnsi" w:cstheme="majorHAnsi"/>
          <w:b/>
          <w:bCs/>
          <w:sz w:val="40"/>
          <w:szCs w:val="40"/>
        </w:rPr>
        <w:t>Hastings Girls’ High School</w:t>
      </w:r>
      <w:r w:rsidR="00D9633A">
        <w:rPr>
          <w:rFonts w:asciiTheme="majorHAnsi" w:hAnsiTheme="majorHAnsi" w:cstheme="majorHAnsi"/>
          <w:b/>
          <w:bCs/>
          <w:sz w:val="40"/>
          <w:szCs w:val="40"/>
        </w:rPr>
        <w:t xml:space="preserve"> – </w:t>
      </w:r>
      <w:proofErr w:type="spellStart"/>
      <w:r w:rsidR="00D9633A">
        <w:rPr>
          <w:rFonts w:asciiTheme="majorHAnsi" w:hAnsiTheme="majorHAnsi" w:cstheme="majorHAnsi"/>
          <w:b/>
          <w:bCs/>
          <w:sz w:val="40"/>
          <w:szCs w:val="40"/>
        </w:rPr>
        <w:t>Ngā</w:t>
      </w:r>
      <w:proofErr w:type="spellEnd"/>
      <w:r w:rsidR="00D9633A">
        <w:rPr>
          <w:rFonts w:asciiTheme="majorHAnsi" w:hAnsiTheme="majorHAnsi" w:cstheme="majorHAnsi"/>
          <w:b/>
          <w:bCs/>
          <w:sz w:val="40"/>
          <w:szCs w:val="40"/>
        </w:rPr>
        <w:t xml:space="preserve"> Rau Huia o </w:t>
      </w:r>
      <w:proofErr w:type="spellStart"/>
      <w:r w:rsidR="00D9633A">
        <w:rPr>
          <w:rFonts w:asciiTheme="majorHAnsi" w:hAnsiTheme="majorHAnsi" w:cstheme="majorHAnsi"/>
          <w:b/>
          <w:bCs/>
          <w:sz w:val="40"/>
          <w:szCs w:val="40"/>
        </w:rPr>
        <w:t>Ākina</w:t>
      </w:r>
      <w:proofErr w:type="spellEnd"/>
    </w:p>
    <w:p w14:paraId="502B59FE" w14:textId="2FE47620" w:rsidR="00692662" w:rsidRDefault="00D9633A" w:rsidP="008C31FD">
      <w:pPr>
        <w:jc w:val="center"/>
        <w:rPr>
          <w:rFonts w:asciiTheme="majorHAnsi" w:hAnsiTheme="majorHAnsi" w:cstheme="majorHAnsi"/>
          <w:b/>
          <w:bCs/>
          <w:sz w:val="40"/>
          <w:szCs w:val="40"/>
        </w:rPr>
      </w:pPr>
      <w:r>
        <w:rPr>
          <w:rFonts w:asciiTheme="majorHAnsi" w:hAnsiTheme="majorHAnsi" w:cstheme="majorHAnsi"/>
          <w:b/>
          <w:bCs/>
          <w:sz w:val="40"/>
          <w:szCs w:val="40"/>
        </w:rPr>
        <w:t>2024</w:t>
      </w:r>
    </w:p>
    <w:p w14:paraId="45E1ACD8" w14:textId="0CB09367" w:rsidR="008D3089" w:rsidRDefault="008D3089" w:rsidP="008C31FD">
      <w:pPr>
        <w:jc w:val="center"/>
        <w:rPr>
          <w:rFonts w:asciiTheme="majorHAnsi" w:hAnsiTheme="majorHAnsi" w:cstheme="majorHAnsi"/>
          <w:b/>
          <w:bCs/>
          <w:sz w:val="40"/>
          <w:szCs w:val="40"/>
        </w:rPr>
      </w:pPr>
    </w:p>
    <w:p w14:paraId="45245AF4" w14:textId="1A91164A" w:rsidR="008C31FD" w:rsidRDefault="008C31FD" w:rsidP="008C31FD">
      <w:pPr>
        <w:jc w:val="center"/>
        <w:rPr>
          <w:rFonts w:asciiTheme="majorHAnsi" w:hAnsiTheme="majorHAnsi" w:cstheme="majorHAnsi"/>
          <w:b/>
          <w:bCs/>
          <w:sz w:val="40"/>
          <w:szCs w:val="40"/>
        </w:rPr>
      </w:pPr>
    </w:p>
    <w:p w14:paraId="164A3DB0" w14:textId="335992BD" w:rsidR="008C31FD" w:rsidRPr="008C31FD" w:rsidRDefault="008C31FD" w:rsidP="008C31FD">
      <w:pPr>
        <w:jc w:val="center"/>
        <w:rPr>
          <w:rFonts w:asciiTheme="majorHAnsi" w:hAnsiTheme="majorHAnsi" w:cstheme="majorHAnsi"/>
          <w:b/>
          <w:bCs/>
          <w:sz w:val="40"/>
          <w:szCs w:val="40"/>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83"/>
      </w:tblGrid>
      <w:tr w:rsidR="00692662" w:rsidRPr="008C31FD" w14:paraId="70FD92C1" w14:textId="77777777" w:rsidTr="008C31FD">
        <w:trPr>
          <w:jc w:val="center"/>
        </w:trPr>
        <w:tc>
          <w:tcPr>
            <w:tcW w:w="4673" w:type="dxa"/>
          </w:tcPr>
          <w:p w14:paraId="2A2843D6" w14:textId="77777777" w:rsidR="00692662" w:rsidRPr="008C31FD" w:rsidRDefault="008847A8" w:rsidP="00FD74A8">
            <w:pPr>
              <w:spacing w:before="120" w:after="120"/>
              <w:rPr>
                <w:rFonts w:asciiTheme="majorHAnsi" w:hAnsiTheme="majorHAnsi" w:cstheme="majorHAnsi"/>
                <w:sz w:val="22"/>
                <w:szCs w:val="22"/>
              </w:rPr>
            </w:pPr>
            <w:r w:rsidRPr="008C31FD">
              <w:rPr>
                <w:rFonts w:asciiTheme="majorHAnsi" w:hAnsiTheme="majorHAnsi" w:cstheme="majorHAnsi"/>
                <w:sz w:val="22"/>
                <w:szCs w:val="22"/>
              </w:rPr>
              <w:t>Principals’ endorsement:</w:t>
            </w:r>
          </w:p>
        </w:tc>
        <w:tc>
          <w:tcPr>
            <w:tcW w:w="4683" w:type="dxa"/>
          </w:tcPr>
          <w:p w14:paraId="65BF250F" w14:textId="27ADB34B" w:rsidR="00035F1E" w:rsidRPr="008C31FD" w:rsidRDefault="0022669A" w:rsidP="00FD74A8">
            <w:pPr>
              <w:spacing w:before="120" w:after="120"/>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1313" behindDoc="0" locked="0" layoutInCell="1" allowOverlap="1" wp14:anchorId="316DBAE8" wp14:editId="2D8C417F">
                  <wp:simplePos x="0" y="0"/>
                  <wp:positionH relativeFrom="column">
                    <wp:posOffset>1169670</wp:posOffset>
                  </wp:positionH>
                  <wp:positionV relativeFrom="paragraph">
                    <wp:posOffset>-376555</wp:posOffset>
                  </wp:positionV>
                  <wp:extent cx="720000" cy="944237"/>
                  <wp:effectExtent l="0" t="0" r="4445" b="8890"/>
                  <wp:wrapNone/>
                  <wp:docPr id="7057754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775412" name="Picture 7057754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0000" cy="944237"/>
                          </a:xfrm>
                          <a:prstGeom prst="rect">
                            <a:avLst/>
                          </a:prstGeom>
                        </pic:spPr>
                      </pic:pic>
                    </a:graphicData>
                  </a:graphic>
                  <wp14:sizeRelH relativeFrom="page">
                    <wp14:pctWidth>0</wp14:pctWidth>
                  </wp14:sizeRelH>
                  <wp14:sizeRelV relativeFrom="page">
                    <wp14:pctHeight>0</wp14:pctHeight>
                  </wp14:sizeRelV>
                </wp:anchor>
              </w:drawing>
            </w:r>
            <w:r w:rsidR="00693EE8" w:rsidRPr="008C31FD">
              <w:rPr>
                <w:rFonts w:asciiTheme="majorHAnsi" w:hAnsiTheme="majorHAnsi" w:cstheme="majorHAnsi"/>
                <w:sz w:val="22"/>
                <w:szCs w:val="22"/>
              </w:rPr>
              <w:t xml:space="preserve">Catherine Bentley </w:t>
            </w:r>
          </w:p>
        </w:tc>
      </w:tr>
      <w:tr w:rsidR="00692662" w:rsidRPr="008C31FD" w14:paraId="06DB05D5" w14:textId="77777777" w:rsidTr="008C31FD">
        <w:trPr>
          <w:jc w:val="center"/>
        </w:trPr>
        <w:tc>
          <w:tcPr>
            <w:tcW w:w="4673" w:type="dxa"/>
          </w:tcPr>
          <w:p w14:paraId="4AF3DBF1" w14:textId="77777777" w:rsidR="00692662" w:rsidRPr="008C31FD" w:rsidRDefault="008847A8" w:rsidP="00FD74A8">
            <w:pPr>
              <w:spacing w:before="120" w:after="120"/>
              <w:rPr>
                <w:rFonts w:asciiTheme="majorHAnsi" w:hAnsiTheme="majorHAnsi" w:cstheme="majorHAnsi"/>
                <w:sz w:val="22"/>
                <w:szCs w:val="22"/>
              </w:rPr>
            </w:pPr>
            <w:r w:rsidRPr="008C31FD">
              <w:rPr>
                <w:rFonts w:asciiTheme="majorHAnsi" w:hAnsiTheme="majorHAnsi" w:cstheme="majorHAnsi"/>
                <w:sz w:val="22"/>
                <w:szCs w:val="22"/>
              </w:rPr>
              <w:t>Board of Trustees’ endorsement:</w:t>
            </w:r>
          </w:p>
        </w:tc>
        <w:tc>
          <w:tcPr>
            <w:tcW w:w="4683" w:type="dxa"/>
          </w:tcPr>
          <w:p w14:paraId="084980B3" w14:textId="366491D8" w:rsidR="00692662" w:rsidRPr="008C31FD" w:rsidRDefault="0022669A" w:rsidP="00FD74A8">
            <w:pPr>
              <w:spacing w:before="120" w:after="120"/>
              <w:rPr>
                <w:rFonts w:asciiTheme="majorHAnsi" w:hAnsiTheme="majorHAnsi" w:cstheme="majorHAnsi"/>
                <w:sz w:val="22"/>
                <w:szCs w:val="22"/>
              </w:rPr>
            </w:pPr>
            <w:r>
              <w:rPr>
                <w:rFonts w:asciiTheme="majorHAnsi" w:hAnsiTheme="majorHAnsi" w:cstheme="majorHAnsi"/>
                <w:noProof/>
                <w:sz w:val="22"/>
                <w:szCs w:val="22"/>
              </w:rPr>
              <w:drawing>
                <wp:anchor distT="0" distB="0" distL="114300" distR="114300" simplePos="0" relativeHeight="251660289" behindDoc="1" locked="0" layoutInCell="1" allowOverlap="1" wp14:anchorId="5F62F542" wp14:editId="74564B1B">
                  <wp:simplePos x="0" y="0"/>
                  <wp:positionH relativeFrom="column">
                    <wp:posOffset>788670</wp:posOffset>
                  </wp:positionH>
                  <wp:positionV relativeFrom="paragraph">
                    <wp:posOffset>-48895</wp:posOffset>
                  </wp:positionV>
                  <wp:extent cx="1800000" cy="421527"/>
                  <wp:effectExtent l="0" t="0" r="0" b="0"/>
                  <wp:wrapNone/>
                  <wp:docPr id="961078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078309" name="Picture 96107830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42152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22"/>
                <w:szCs w:val="22"/>
              </w:rPr>
              <w:t>Jo Husband</w:t>
            </w:r>
          </w:p>
        </w:tc>
      </w:tr>
      <w:tr w:rsidR="00692662" w:rsidRPr="008C31FD" w14:paraId="602D524B" w14:textId="77777777" w:rsidTr="008C31FD">
        <w:trPr>
          <w:jc w:val="center"/>
        </w:trPr>
        <w:tc>
          <w:tcPr>
            <w:tcW w:w="4673" w:type="dxa"/>
          </w:tcPr>
          <w:p w14:paraId="1B7B75B4" w14:textId="77777777" w:rsidR="00692662" w:rsidRPr="008C31FD" w:rsidRDefault="008847A8" w:rsidP="00FD74A8">
            <w:pPr>
              <w:spacing w:before="120" w:after="120"/>
              <w:rPr>
                <w:rFonts w:asciiTheme="majorHAnsi" w:hAnsiTheme="majorHAnsi" w:cstheme="majorHAnsi"/>
                <w:sz w:val="22"/>
                <w:szCs w:val="22"/>
              </w:rPr>
            </w:pPr>
            <w:r w:rsidRPr="008C31FD">
              <w:rPr>
                <w:rFonts w:asciiTheme="majorHAnsi" w:hAnsiTheme="majorHAnsi" w:cstheme="majorHAnsi"/>
                <w:sz w:val="22"/>
                <w:szCs w:val="22"/>
              </w:rPr>
              <w:t>Submission date to Ministry of Education:</w:t>
            </w:r>
          </w:p>
        </w:tc>
        <w:tc>
          <w:tcPr>
            <w:tcW w:w="4683" w:type="dxa"/>
          </w:tcPr>
          <w:p w14:paraId="6A5F2C24" w14:textId="0F274186" w:rsidR="00692662" w:rsidRPr="008C31FD" w:rsidRDefault="0022669A" w:rsidP="00FD74A8">
            <w:pPr>
              <w:spacing w:before="120" w:after="120"/>
              <w:rPr>
                <w:rFonts w:asciiTheme="majorHAnsi" w:hAnsiTheme="majorHAnsi" w:cstheme="majorHAnsi"/>
                <w:sz w:val="22"/>
                <w:szCs w:val="22"/>
              </w:rPr>
            </w:pPr>
            <w:r>
              <w:rPr>
                <w:rFonts w:asciiTheme="majorHAnsi" w:hAnsiTheme="majorHAnsi" w:cstheme="majorHAnsi"/>
                <w:sz w:val="22"/>
                <w:szCs w:val="22"/>
              </w:rPr>
              <w:t>23 February 2024</w:t>
            </w:r>
          </w:p>
        </w:tc>
      </w:tr>
    </w:tbl>
    <w:p w14:paraId="46DC70AE" w14:textId="5473CE0B" w:rsidR="008C31FD" w:rsidRPr="008C31FD" w:rsidRDefault="008C31FD">
      <w:pPr>
        <w:rPr>
          <w:rFonts w:asciiTheme="majorHAnsi" w:hAnsiTheme="majorHAnsi" w:cstheme="majorHAnsi"/>
          <w:b/>
          <w:sz w:val="22"/>
          <w:szCs w:val="22"/>
        </w:rPr>
      </w:pPr>
      <w:r w:rsidRPr="008C31FD">
        <w:rPr>
          <w:rFonts w:asciiTheme="majorHAnsi" w:hAnsiTheme="majorHAnsi" w:cstheme="majorHAnsi"/>
          <w:b/>
          <w:sz w:val="22"/>
          <w:szCs w:val="22"/>
        </w:rPr>
        <w:br w:type="page"/>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087"/>
        <w:gridCol w:w="2268"/>
        <w:gridCol w:w="3969"/>
      </w:tblGrid>
      <w:tr w:rsidR="00692662" w:rsidRPr="00FD74A8" w14:paraId="0280EC86" w14:textId="77777777" w:rsidTr="002A49DE">
        <w:tc>
          <w:tcPr>
            <w:tcW w:w="14742" w:type="dxa"/>
            <w:gridSpan w:val="4"/>
            <w:shd w:val="clear" w:color="auto" w:fill="F2F2F2" w:themeFill="background1" w:themeFillShade="F2"/>
          </w:tcPr>
          <w:p w14:paraId="0149AD10" w14:textId="1A8EDBED" w:rsidR="00692662" w:rsidRPr="00FD74A8" w:rsidRDefault="008847A8" w:rsidP="00FD74A8">
            <w:pPr>
              <w:spacing w:before="60" w:after="60"/>
              <w:jc w:val="center"/>
              <w:rPr>
                <w:rFonts w:asciiTheme="majorHAnsi" w:eastAsia="Calibri" w:hAnsiTheme="majorHAnsi" w:cstheme="majorHAnsi"/>
                <w:b/>
                <w:bCs/>
              </w:rPr>
            </w:pPr>
            <w:r w:rsidRPr="00FD74A8">
              <w:rPr>
                <w:rFonts w:asciiTheme="majorHAnsi" w:hAnsiTheme="majorHAnsi" w:cstheme="majorHAnsi"/>
              </w:rPr>
              <w:lastRenderedPageBreak/>
              <w:br w:type="page"/>
            </w:r>
            <w:r w:rsidR="008D3089" w:rsidRPr="00FD74A8">
              <w:rPr>
                <w:rFonts w:asciiTheme="majorHAnsi" w:eastAsia="Calibri" w:hAnsiTheme="majorHAnsi" w:cstheme="majorHAnsi"/>
                <w:b/>
                <w:bCs/>
              </w:rPr>
              <w:t>ANNUAL IMPROVEMENT PLAN</w:t>
            </w:r>
            <w:r w:rsidR="006A0D9C">
              <w:rPr>
                <w:rFonts w:asciiTheme="majorHAnsi" w:eastAsia="Calibri" w:hAnsiTheme="majorHAnsi" w:cstheme="majorHAnsi"/>
                <w:b/>
                <w:bCs/>
              </w:rPr>
              <w:t xml:space="preserve"> -</w:t>
            </w:r>
            <w:r w:rsidR="008D3089" w:rsidRPr="00FD74A8">
              <w:rPr>
                <w:rFonts w:asciiTheme="majorHAnsi" w:eastAsia="Calibri" w:hAnsiTheme="majorHAnsi" w:cstheme="majorHAnsi"/>
                <w:b/>
                <w:bCs/>
              </w:rPr>
              <w:t xml:space="preserve"> STUDENTS’ LEARNING</w:t>
            </w:r>
          </w:p>
        </w:tc>
      </w:tr>
      <w:tr w:rsidR="00692662" w:rsidRPr="008D3089" w14:paraId="4EBECC94" w14:textId="77777777" w:rsidTr="002A49DE">
        <w:tc>
          <w:tcPr>
            <w:tcW w:w="14742" w:type="dxa"/>
            <w:gridSpan w:val="4"/>
          </w:tcPr>
          <w:p w14:paraId="1B105C56" w14:textId="2EEAC56E" w:rsidR="008D3089" w:rsidRPr="00FD74A8" w:rsidRDefault="008847A8" w:rsidP="00FD74A8">
            <w:pPr>
              <w:spacing w:before="60" w:after="60"/>
              <w:rPr>
                <w:rFonts w:asciiTheme="majorHAnsi" w:eastAsia="Calibri" w:hAnsiTheme="majorHAnsi" w:cstheme="majorHAnsi"/>
                <w:b/>
                <w:bCs/>
                <w:sz w:val="22"/>
                <w:szCs w:val="22"/>
              </w:rPr>
            </w:pPr>
            <w:r w:rsidRPr="00FD74A8">
              <w:rPr>
                <w:rFonts w:asciiTheme="majorHAnsi" w:eastAsia="Calibri" w:hAnsiTheme="majorHAnsi" w:cstheme="majorHAnsi"/>
                <w:b/>
                <w:bCs/>
                <w:color w:val="000000" w:themeColor="text1"/>
                <w:sz w:val="22"/>
                <w:szCs w:val="22"/>
              </w:rPr>
              <w:t>Strategic and Annual Goal</w:t>
            </w:r>
            <w:r w:rsidR="2858AAB5" w:rsidRPr="00FD74A8">
              <w:rPr>
                <w:rFonts w:asciiTheme="majorHAnsi" w:eastAsia="Calibri" w:hAnsiTheme="majorHAnsi" w:cstheme="majorHAnsi"/>
                <w:b/>
                <w:bCs/>
                <w:color w:val="000000" w:themeColor="text1"/>
                <w:sz w:val="22"/>
                <w:szCs w:val="22"/>
              </w:rPr>
              <w:t xml:space="preserve"> 1</w:t>
            </w:r>
          </w:p>
          <w:p w14:paraId="4D2468A0" w14:textId="77777777" w:rsidR="00BB52F0" w:rsidRPr="00BB52F0" w:rsidRDefault="00BB52F0" w:rsidP="00BB52F0">
            <w:pPr>
              <w:spacing w:before="60" w:after="60"/>
              <w:rPr>
                <w:rFonts w:asciiTheme="majorHAnsi" w:eastAsia="Calibri" w:hAnsiTheme="majorHAnsi" w:cstheme="majorHAnsi"/>
                <w:sz w:val="22"/>
                <w:szCs w:val="22"/>
              </w:rPr>
            </w:pPr>
            <w:r w:rsidRPr="00BB52F0">
              <w:rPr>
                <w:rFonts w:asciiTheme="majorHAnsi" w:eastAsia="Calibri" w:hAnsiTheme="majorHAnsi" w:cstheme="majorHAnsi"/>
                <w:sz w:val="22"/>
                <w:szCs w:val="22"/>
              </w:rPr>
              <w:t>TE KANORAUTANGA</w:t>
            </w:r>
          </w:p>
          <w:p w14:paraId="08CEA988" w14:textId="77777777" w:rsidR="00BB52F0" w:rsidRPr="00BB52F0" w:rsidRDefault="00BB52F0" w:rsidP="00BB52F0">
            <w:pPr>
              <w:spacing w:before="60" w:after="60"/>
              <w:rPr>
                <w:rFonts w:asciiTheme="majorHAnsi" w:eastAsia="Calibri" w:hAnsiTheme="majorHAnsi" w:cstheme="majorHAnsi"/>
                <w:sz w:val="22"/>
                <w:szCs w:val="22"/>
              </w:rPr>
            </w:pPr>
            <w:r w:rsidRPr="00BB52F0">
              <w:rPr>
                <w:rFonts w:asciiTheme="majorHAnsi" w:eastAsia="Calibri" w:hAnsiTheme="majorHAnsi" w:cstheme="majorHAnsi"/>
                <w:sz w:val="22"/>
                <w:szCs w:val="22"/>
              </w:rPr>
              <w:t xml:space="preserve">Ākonga achieving excellent and equitable educational </w:t>
            </w:r>
            <w:proofErr w:type="gramStart"/>
            <w:r w:rsidRPr="00BB52F0">
              <w:rPr>
                <w:rFonts w:asciiTheme="majorHAnsi" w:eastAsia="Calibri" w:hAnsiTheme="majorHAnsi" w:cstheme="majorHAnsi"/>
                <w:sz w:val="22"/>
                <w:szCs w:val="22"/>
              </w:rPr>
              <w:t>outcomes</w:t>
            </w:r>
            <w:proofErr w:type="gramEnd"/>
          </w:p>
          <w:p w14:paraId="0BFB9CE6" w14:textId="7B4A6CFE" w:rsidR="00AC3860" w:rsidRPr="008D3089" w:rsidRDefault="00BB52F0" w:rsidP="00BB52F0">
            <w:pPr>
              <w:spacing w:before="60" w:after="60"/>
              <w:rPr>
                <w:rFonts w:asciiTheme="majorHAnsi" w:eastAsia="Calibri" w:hAnsiTheme="majorHAnsi" w:cstheme="majorHAnsi"/>
                <w:i/>
                <w:iCs/>
                <w:color w:val="000000"/>
                <w:sz w:val="22"/>
                <w:szCs w:val="22"/>
              </w:rPr>
            </w:pPr>
            <w:r w:rsidRPr="00BB52F0">
              <w:rPr>
                <w:rFonts w:asciiTheme="majorHAnsi" w:eastAsia="Calibri" w:hAnsiTheme="majorHAnsi" w:cstheme="majorHAnsi"/>
                <w:sz w:val="22"/>
                <w:szCs w:val="22"/>
              </w:rPr>
              <w:t xml:space="preserve">Ki </w:t>
            </w:r>
            <w:proofErr w:type="spellStart"/>
            <w:r w:rsidRPr="00BB52F0">
              <w:rPr>
                <w:rFonts w:asciiTheme="majorHAnsi" w:eastAsia="Calibri" w:hAnsiTheme="majorHAnsi" w:cstheme="majorHAnsi"/>
                <w:sz w:val="22"/>
                <w:szCs w:val="22"/>
              </w:rPr>
              <w:t>te</w:t>
            </w:r>
            <w:proofErr w:type="spellEnd"/>
            <w:r w:rsidRPr="00BB52F0">
              <w:rPr>
                <w:rFonts w:asciiTheme="majorHAnsi" w:eastAsia="Calibri" w:hAnsiTheme="majorHAnsi" w:cstheme="majorHAnsi"/>
                <w:sz w:val="22"/>
                <w:szCs w:val="22"/>
              </w:rPr>
              <w:t xml:space="preserve"> </w:t>
            </w:r>
            <w:proofErr w:type="spellStart"/>
            <w:r w:rsidRPr="00BB52F0">
              <w:rPr>
                <w:rFonts w:asciiTheme="majorHAnsi" w:eastAsia="Calibri" w:hAnsiTheme="majorHAnsi" w:cstheme="majorHAnsi"/>
                <w:sz w:val="22"/>
                <w:szCs w:val="22"/>
              </w:rPr>
              <w:t>whaiao</w:t>
            </w:r>
            <w:proofErr w:type="spellEnd"/>
            <w:r w:rsidRPr="00BB52F0">
              <w:rPr>
                <w:rFonts w:asciiTheme="majorHAnsi" w:eastAsia="Calibri" w:hAnsiTheme="majorHAnsi" w:cstheme="majorHAnsi"/>
                <w:sz w:val="22"/>
                <w:szCs w:val="22"/>
              </w:rPr>
              <w:t xml:space="preserve">, ki </w:t>
            </w:r>
            <w:proofErr w:type="spellStart"/>
            <w:r w:rsidRPr="00BB52F0">
              <w:rPr>
                <w:rFonts w:asciiTheme="majorHAnsi" w:eastAsia="Calibri" w:hAnsiTheme="majorHAnsi" w:cstheme="majorHAnsi"/>
                <w:sz w:val="22"/>
                <w:szCs w:val="22"/>
              </w:rPr>
              <w:t>te</w:t>
            </w:r>
            <w:proofErr w:type="spellEnd"/>
            <w:r w:rsidRPr="00BB52F0">
              <w:rPr>
                <w:rFonts w:asciiTheme="majorHAnsi" w:eastAsia="Calibri" w:hAnsiTheme="majorHAnsi" w:cstheme="majorHAnsi"/>
                <w:sz w:val="22"/>
                <w:szCs w:val="22"/>
              </w:rPr>
              <w:t xml:space="preserve"> </w:t>
            </w:r>
            <w:proofErr w:type="spellStart"/>
            <w:r w:rsidRPr="00BB52F0">
              <w:rPr>
                <w:rFonts w:asciiTheme="majorHAnsi" w:eastAsia="Calibri" w:hAnsiTheme="majorHAnsi" w:cstheme="majorHAnsi"/>
                <w:sz w:val="22"/>
                <w:szCs w:val="22"/>
              </w:rPr>
              <w:t>ao</w:t>
            </w:r>
            <w:proofErr w:type="spellEnd"/>
            <w:r w:rsidRPr="00BB52F0">
              <w:rPr>
                <w:rFonts w:asciiTheme="majorHAnsi" w:eastAsia="Calibri" w:hAnsiTheme="majorHAnsi" w:cstheme="majorHAnsi"/>
                <w:sz w:val="22"/>
                <w:szCs w:val="22"/>
              </w:rPr>
              <w:t xml:space="preserve"> </w:t>
            </w:r>
            <w:proofErr w:type="spellStart"/>
            <w:r w:rsidRPr="00BB52F0">
              <w:rPr>
                <w:rFonts w:asciiTheme="majorHAnsi" w:eastAsia="Calibri" w:hAnsiTheme="majorHAnsi" w:cstheme="majorHAnsi"/>
                <w:sz w:val="22"/>
                <w:szCs w:val="22"/>
              </w:rPr>
              <w:t>marama</w:t>
            </w:r>
            <w:proofErr w:type="spellEnd"/>
            <w:r w:rsidRPr="00BB52F0">
              <w:rPr>
                <w:rFonts w:asciiTheme="majorHAnsi" w:eastAsia="Calibri" w:hAnsiTheme="majorHAnsi" w:cstheme="majorHAnsi"/>
                <w:sz w:val="22"/>
                <w:szCs w:val="22"/>
              </w:rPr>
              <w:t xml:space="preserve"> – the continuous pursuit of excellence</w:t>
            </w:r>
          </w:p>
        </w:tc>
      </w:tr>
      <w:tr w:rsidR="00692662" w:rsidRPr="008D3089" w14:paraId="187851C7" w14:textId="77777777" w:rsidTr="002A49DE">
        <w:tc>
          <w:tcPr>
            <w:tcW w:w="14742" w:type="dxa"/>
            <w:gridSpan w:val="4"/>
          </w:tcPr>
          <w:p w14:paraId="2BF6E6C9" w14:textId="77777777" w:rsidR="00FD74A8" w:rsidRDefault="008847A8" w:rsidP="00FD74A8">
            <w:pPr>
              <w:spacing w:before="60" w:after="60"/>
              <w:rPr>
                <w:rFonts w:asciiTheme="majorHAnsi" w:eastAsia="Calibri" w:hAnsiTheme="majorHAnsi" w:cstheme="majorHAnsi"/>
                <w:b/>
                <w:bCs/>
                <w:color w:val="000000" w:themeColor="text1"/>
                <w:sz w:val="22"/>
                <w:szCs w:val="22"/>
              </w:rPr>
            </w:pPr>
            <w:r w:rsidRPr="008D3089">
              <w:rPr>
                <w:rFonts w:asciiTheme="majorHAnsi" w:eastAsia="Calibri" w:hAnsiTheme="majorHAnsi" w:cstheme="majorHAnsi"/>
                <w:b/>
                <w:bCs/>
                <w:color w:val="000000" w:themeColor="text1"/>
                <w:sz w:val="22"/>
                <w:szCs w:val="22"/>
              </w:rPr>
              <w:t>Annual Target</w:t>
            </w:r>
          </w:p>
          <w:p w14:paraId="7D1E8F9C" w14:textId="12FBBE7A" w:rsidR="00692662" w:rsidRPr="008D3089" w:rsidRDefault="75A783C8" w:rsidP="00FD74A8">
            <w:pPr>
              <w:spacing w:before="60" w:after="60"/>
              <w:rPr>
                <w:rFonts w:asciiTheme="majorHAnsi" w:eastAsia="Calibri" w:hAnsiTheme="majorHAnsi" w:cstheme="majorHAnsi"/>
                <w:sz w:val="22"/>
                <w:szCs w:val="22"/>
              </w:rPr>
            </w:pPr>
            <w:r w:rsidRPr="008D3089">
              <w:rPr>
                <w:rFonts w:asciiTheme="majorHAnsi" w:eastAsia="Calibri" w:hAnsiTheme="majorHAnsi" w:cstheme="majorHAnsi"/>
                <w:sz w:val="22"/>
                <w:szCs w:val="22"/>
              </w:rPr>
              <w:t>Level 1</w:t>
            </w:r>
            <w:r w:rsidR="38F74147" w:rsidRPr="008D3089">
              <w:rPr>
                <w:rFonts w:asciiTheme="majorHAnsi" w:eastAsia="Calibri" w:hAnsiTheme="majorHAnsi" w:cstheme="majorHAnsi"/>
                <w:sz w:val="22"/>
                <w:szCs w:val="22"/>
              </w:rPr>
              <w:t xml:space="preserve"> NCEA</w:t>
            </w:r>
            <w:r w:rsidRPr="008D3089">
              <w:rPr>
                <w:rFonts w:asciiTheme="majorHAnsi" w:eastAsia="Calibri" w:hAnsiTheme="majorHAnsi" w:cstheme="majorHAnsi"/>
                <w:sz w:val="22"/>
                <w:szCs w:val="22"/>
              </w:rPr>
              <w:t xml:space="preserve"> – </w:t>
            </w:r>
            <w:r w:rsidR="38F74147" w:rsidRPr="008D3089">
              <w:rPr>
                <w:rFonts w:asciiTheme="majorHAnsi" w:eastAsia="Calibri" w:hAnsiTheme="majorHAnsi" w:cstheme="majorHAnsi"/>
                <w:sz w:val="22"/>
                <w:szCs w:val="22"/>
              </w:rPr>
              <w:t>90</w:t>
            </w:r>
            <w:r w:rsidR="00E07BEA">
              <w:rPr>
                <w:rFonts w:asciiTheme="majorHAnsi" w:eastAsia="Calibri" w:hAnsiTheme="majorHAnsi" w:cstheme="majorHAnsi"/>
                <w:sz w:val="22"/>
                <w:szCs w:val="22"/>
              </w:rPr>
              <w:t xml:space="preserve">% across all </w:t>
            </w:r>
            <w:proofErr w:type="spellStart"/>
            <w:r w:rsidR="00C8045B">
              <w:rPr>
                <w:rFonts w:asciiTheme="majorHAnsi" w:eastAsia="Calibri" w:hAnsiTheme="majorHAnsi" w:cstheme="majorHAnsi"/>
                <w:sz w:val="22"/>
                <w:szCs w:val="22"/>
              </w:rPr>
              <w:t>ākonga</w:t>
            </w:r>
            <w:proofErr w:type="spellEnd"/>
          </w:p>
        </w:tc>
      </w:tr>
      <w:tr w:rsidR="005C1429" w:rsidRPr="008D3089" w14:paraId="206C5FE8" w14:textId="77777777" w:rsidTr="002A49DE">
        <w:trPr>
          <w:trHeight w:val="515"/>
        </w:trPr>
        <w:tc>
          <w:tcPr>
            <w:tcW w:w="14742" w:type="dxa"/>
            <w:gridSpan w:val="4"/>
          </w:tcPr>
          <w:p w14:paraId="6B84B863" w14:textId="591E2317" w:rsidR="005C1429" w:rsidRDefault="660F7105" w:rsidP="00FD74A8">
            <w:pPr>
              <w:spacing w:before="60" w:after="60"/>
              <w:rPr>
                <w:rFonts w:asciiTheme="majorHAnsi" w:eastAsia="Calibri" w:hAnsiTheme="majorHAnsi" w:cstheme="majorHAnsi"/>
                <w:b/>
                <w:bCs/>
                <w:color w:val="000000" w:themeColor="text1"/>
                <w:sz w:val="22"/>
                <w:szCs w:val="22"/>
              </w:rPr>
            </w:pPr>
            <w:r w:rsidRPr="008D3089">
              <w:rPr>
                <w:rFonts w:asciiTheme="majorHAnsi" w:eastAsia="Calibri" w:hAnsiTheme="majorHAnsi" w:cstheme="majorHAnsi"/>
                <w:b/>
                <w:bCs/>
                <w:color w:val="000000" w:themeColor="text1"/>
                <w:sz w:val="22"/>
                <w:szCs w:val="22"/>
              </w:rPr>
              <w:t xml:space="preserve">Key Improvement </w:t>
            </w:r>
            <w:r w:rsidR="00C81698">
              <w:rPr>
                <w:rFonts w:asciiTheme="majorHAnsi" w:eastAsia="Calibri" w:hAnsiTheme="majorHAnsi" w:cstheme="majorHAnsi"/>
                <w:b/>
                <w:bCs/>
                <w:color w:val="000000" w:themeColor="text1"/>
                <w:sz w:val="22"/>
                <w:szCs w:val="22"/>
              </w:rPr>
              <w:t>Indicators</w:t>
            </w:r>
            <w:r w:rsidRPr="008D3089">
              <w:rPr>
                <w:rFonts w:asciiTheme="majorHAnsi" w:eastAsia="Calibri" w:hAnsiTheme="majorHAnsi" w:cstheme="majorHAnsi"/>
                <w:b/>
                <w:bCs/>
                <w:color w:val="000000" w:themeColor="text1"/>
                <w:sz w:val="22"/>
                <w:szCs w:val="22"/>
              </w:rPr>
              <w:t>:</w:t>
            </w:r>
          </w:p>
          <w:p w14:paraId="5465F536" w14:textId="77777777" w:rsidR="00383DF0" w:rsidRPr="00383DF0" w:rsidRDefault="00383DF0" w:rsidP="00383DF0">
            <w:pPr>
              <w:spacing w:before="60" w:after="60"/>
              <w:rPr>
                <w:rFonts w:asciiTheme="majorHAnsi" w:eastAsia="Calibri" w:hAnsiTheme="majorHAnsi" w:cstheme="majorHAnsi"/>
                <w:color w:val="000000" w:themeColor="text1"/>
                <w:sz w:val="22"/>
                <w:szCs w:val="22"/>
              </w:rPr>
            </w:pPr>
            <w:r w:rsidRPr="00383DF0">
              <w:rPr>
                <w:rFonts w:asciiTheme="majorHAnsi" w:eastAsia="Calibri" w:hAnsiTheme="majorHAnsi" w:cstheme="majorHAnsi"/>
                <w:color w:val="000000" w:themeColor="text1"/>
                <w:sz w:val="22"/>
                <w:szCs w:val="22"/>
              </w:rPr>
              <w:t>Ākonga to achieve excellent and equitable education outcomes.</w:t>
            </w:r>
          </w:p>
          <w:p w14:paraId="667CF60D" w14:textId="77777777" w:rsidR="00383DF0" w:rsidRPr="00383DF0" w:rsidRDefault="00383DF0" w:rsidP="00383DF0">
            <w:pPr>
              <w:spacing w:before="60" w:after="60"/>
              <w:rPr>
                <w:rFonts w:asciiTheme="majorHAnsi" w:eastAsia="Calibri" w:hAnsiTheme="majorHAnsi" w:cstheme="majorHAnsi"/>
                <w:color w:val="000000" w:themeColor="text1"/>
                <w:sz w:val="22"/>
                <w:szCs w:val="22"/>
              </w:rPr>
            </w:pPr>
            <w:r w:rsidRPr="00383DF0">
              <w:rPr>
                <w:rFonts w:asciiTheme="majorHAnsi" w:eastAsia="Calibri" w:hAnsiTheme="majorHAnsi" w:cstheme="majorHAnsi"/>
                <w:color w:val="000000" w:themeColor="text1"/>
                <w:sz w:val="22"/>
                <w:szCs w:val="22"/>
              </w:rPr>
              <w:t>• A culture of collective efficacy, working together to succeed.</w:t>
            </w:r>
          </w:p>
          <w:p w14:paraId="652D92FA" w14:textId="1567700D" w:rsidR="005C1429" w:rsidRPr="008D3089" w:rsidRDefault="00383DF0" w:rsidP="00383DF0">
            <w:pPr>
              <w:spacing w:before="60" w:after="60"/>
              <w:rPr>
                <w:rFonts w:asciiTheme="majorHAnsi" w:eastAsia="Calibri" w:hAnsiTheme="majorHAnsi" w:cstheme="majorHAnsi"/>
                <w:b/>
                <w:bCs/>
                <w:color w:val="000000"/>
                <w:sz w:val="22"/>
                <w:szCs w:val="22"/>
              </w:rPr>
            </w:pPr>
            <w:r w:rsidRPr="00383DF0">
              <w:rPr>
                <w:rFonts w:asciiTheme="majorHAnsi" w:eastAsia="Calibri" w:hAnsiTheme="majorHAnsi" w:cstheme="majorHAnsi"/>
                <w:color w:val="000000" w:themeColor="text1"/>
                <w:sz w:val="22"/>
                <w:szCs w:val="22"/>
              </w:rPr>
              <w:t xml:space="preserve">• Strengthening structures, </w:t>
            </w:r>
            <w:proofErr w:type="gramStart"/>
            <w:r w:rsidRPr="00383DF0">
              <w:rPr>
                <w:rFonts w:asciiTheme="majorHAnsi" w:eastAsia="Calibri" w:hAnsiTheme="majorHAnsi" w:cstheme="majorHAnsi"/>
                <w:color w:val="000000" w:themeColor="text1"/>
                <w:sz w:val="22"/>
                <w:szCs w:val="22"/>
              </w:rPr>
              <w:t>systems</w:t>
            </w:r>
            <w:proofErr w:type="gramEnd"/>
            <w:r w:rsidRPr="00383DF0">
              <w:rPr>
                <w:rFonts w:asciiTheme="majorHAnsi" w:eastAsia="Calibri" w:hAnsiTheme="majorHAnsi" w:cstheme="majorHAnsi"/>
                <w:color w:val="000000" w:themeColor="text1"/>
                <w:sz w:val="22"/>
                <w:szCs w:val="22"/>
              </w:rPr>
              <w:t xml:space="preserve"> and </w:t>
            </w:r>
            <w:r w:rsidR="00E17D09" w:rsidRPr="00383DF0">
              <w:rPr>
                <w:rFonts w:asciiTheme="majorHAnsi" w:eastAsia="Calibri" w:hAnsiTheme="majorHAnsi" w:cstheme="majorHAnsi"/>
                <w:color w:val="000000" w:themeColor="text1"/>
                <w:sz w:val="22"/>
                <w:szCs w:val="22"/>
              </w:rPr>
              <w:t>processes</w:t>
            </w:r>
            <w:r w:rsidRPr="00383DF0">
              <w:rPr>
                <w:rFonts w:asciiTheme="majorHAnsi" w:eastAsia="Calibri" w:hAnsiTheme="majorHAnsi" w:cstheme="majorHAnsi"/>
                <w:color w:val="000000" w:themeColor="text1"/>
                <w:sz w:val="22"/>
                <w:szCs w:val="22"/>
              </w:rPr>
              <w:t>.</w:t>
            </w:r>
          </w:p>
        </w:tc>
      </w:tr>
      <w:tr w:rsidR="00692662" w:rsidRPr="008D3089" w14:paraId="6489C62D" w14:textId="77777777" w:rsidTr="002A49DE">
        <w:tc>
          <w:tcPr>
            <w:tcW w:w="1418" w:type="dxa"/>
            <w:shd w:val="clear" w:color="auto" w:fill="F2F2F2" w:themeFill="background1" w:themeFillShade="F2"/>
          </w:tcPr>
          <w:p w14:paraId="6537FB42" w14:textId="640CEDC3" w:rsidR="00692662" w:rsidRPr="00220594" w:rsidRDefault="008847A8" w:rsidP="00FD74A8">
            <w:pPr>
              <w:spacing w:before="60" w:after="60"/>
              <w:rPr>
                <w:rFonts w:asciiTheme="majorHAnsi" w:eastAsia="Calibri" w:hAnsiTheme="majorHAnsi" w:cstheme="majorHAnsi"/>
                <w:b/>
                <w:bCs/>
                <w:color w:val="000000"/>
                <w:sz w:val="22"/>
                <w:szCs w:val="22"/>
              </w:rPr>
            </w:pPr>
            <w:r w:rsidRPr="008D3089">
              <w:rPr>
                <w:rFonts w:asciiTheme="majorHAnsi" w:eastAsia="Calibri" w:hAnsiTheme="majorHAnsi" w:cstheme="majorHAnsi"/>
                <w:b/>
                <w:bCs/>
                <w:color w:val="000000" w:themeColor="text1"/>
                <w:sz w:val="22"/>
                <w:szCs w:val="22"/>
              </w:rPr>
              <w:t>Whe</w:t>
            </w:r>
            <w:r w:rsidR="00220594">
              <w:rPr>
                <w:rFonts w:asciiTheme="majorHAnsi" w:eastAsia="Calibri" w:hAnsiTheme="majorHAnsi" w:cstheme="majorHAnsi"/>
                <w:b/>
                <w:bCs/>
                <w:color w:val="000000" w:themeColor="text1"/>
                <w:sz w:val="22"/>
                <w:szCs w:val="22"/>
              </w:rPr>
              <w:t>n</w:t>
            </w:r>
          </w:p>
        </w:tc>
        <w:tc>
          <w:tcPr>
            <w:tcW w:w="7087" w:type="dxa"/>
            <w:shd w:val="clear" w:color="auto" w:fill="F2F2F2" w:themeFill="background1" w:themeFillShade="F2"/>
          </w:tcPr>
          <w:p w14:paraId="438AD111" w14:textId="5F0A3199" w:rsidR="00692662" w:rsidRPr="00220594" w:rsidRDefault="008847A8" w:rsidP="00FD74A8">
            <w:pPr>
              <w:pBdr>
                <w:top w:val="nil"/>
                <w:left w:val="nil"/>
                <w:bottom w:val="nil"/>
                <w:right w:val="nil"/>
                <w:between w:val="nil"/>
              </w:pBdr>
              <w:spacing w:before="60" w:after="60"/>
              <w:rPr>
                <w:rFonts w:asciiTheme="majorHAnsi" w:eastAsia="Calibri" w:hAnsiTheme="majorHAnsi" w:cstheme="majorHAnsi"/>
                <w:b/>
                <w:bCs/>
                <w:color w:val="000000"/>
                <w:sz w:val="22"/>
                <w:szCs w:val="22"/>
              </w:rPr>
            </w:pPr>
            <w:r w:rsidRPr="008D3089">
              <w:rPr>
                <w:rFonts w:asciiTheme="majorHAnsi" w:eastAsia="Calibri" w:hAnsiTheme="majorHAnsi" w:cstheme="majorHAnsi"/>
                <w:b/>
                <w:bCs/>
                <w:color w:val="000000" w:themeColor="text1"/>
                <w:sz w:val="22"/>
                <w:szCs w:val="22"/>
              </w:rPr>
              <w:t xml:space="preserve">What </w:t>
            </w:r>
          </w:p>
        </w:tc>
        <w:tc>
          <w:tcPr>
            <w:tcW w:w="2268" w:type="dxa"/>
            <w:shd w:val="clear" w:color="auto" w:fill="F2F2F2" w:themeFill="background1" w:themeFillShade="F2"/>
          </w:tcPr>
          <w:p w14:paraId="29A1EE52" w14:textId="251D99AB" w:rsidR="00692662" w:rsidRPr="00220594" w:rsidRDefault="008847A8" w:rsidP="00FD74A8">
            <w:pPr>
              <w:spacing w:before="60" w:after="60"/>
              <w:rPr>
                <w:rFonts w:asciiTheme="majorHAnsi" w:eastAsia="Calibri" w:hAnsiTheme="majorHAnsi" w:cstheme="majorHAnsi"/>
                <w:b/>
                <w:bCs/>
                <w:sz w:val="22"/>
                <w:szCs w:val="22"/>
              </w:rPr>
            </w:pPr>
            <w:r w:rsidRPr="008D3089">
              <w:rPr>
                <w:rFonts w:asciiTheme="majorHAnsi" w:eastAsia="Calibri" w:hAnsiTheme="majorHAnsi" w:cstheme="majorHAnsi"/>
                <w:b/>
                <w:bCs/>
                <w:sz w:val="22"/>
                <w:szCs w:val="22"/>
              </w:rPr>
              <w:t>Who</w:t>
            </w:r>
          </w:p>
        </w:tc>
        <w:tc>
          <w:tcPr>
            <w:tcW w:w="3969" w:type="dxa"/>
            <w:shd w:val="clear" w:color="auto" w:fill="F2F2F2" w:themeFill="background1" w:themeFillShade="F2"/>
          </w:tcPr>
          <w:p w14:paraId="6E7A4A85" w14:textId="43C33195" w:rsidR="00692662" w:rsidRPr="008D3089" w:rsidRDefault="7E59B3AB" w:rsidP="00FD74A8">
            <w:pPr>
              <w:spacing w:before="60" w:after="60"/>
              <w:rPr>
                <w:rFonts w:asciiTheme="majorHAnsi" w:eastAsia="Calibri" w:hAnsiTheme="majorHAnsi" w:cstheme="majorHAnsi"/>
                <w:b/>
                <w:bCs/>
                <w:sz w:val="22"/>
                <w:szCs w:val="22"/>
              </w:rPr>
            </w:pPr>
            <w:r w:rsidRPr="008D3089">
              <w:rPr>
                <w:rFonts w:asciiTheme="majorHAnsi" w:eastAsia="Calibri" w:hAnsiTheme="majorHAnsi" w:cstheme="majorHAnsi"/>
                <w:b/>
                <w:bCs/>
                <w:sz w:val="22"/>
                <w:szCs w:val="22"/>
              </w:rPr>
              <w:t>Indicators of Progress</w:t>
            </w:r>
          </w:p>
        </w:tc>
      </w:tr>
      <w:tr w:rsidR="00BB424B" w:rsidRPr="008C31FD" w14:paraId="454D62CC" w14:textId="77777777" w:rsidTr="00BB424B">
        <w:tc>
          <w:tcPr>
            <w:tcW w:w="1418" w:type="dxa"/>
            <w:shd w:val="clear" w:color="auto" w:fill="FFFFFF" w:themeFill="background1"/>
          </w:tcPr>
          <w:p w14:paraId="7E3B093D"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39DE6BC3"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Departmental/Team goals and targets connected to the school’s annual goals and targets.</w:t>
            </w:r>
          </w:p>
        </w:tc>
        <w:tc>
          <w:tcPr>
            <w:tcW w:w="2268" w:type="dxa"/>
            <w:shd w:val="clear" w:color="auto" w:fill="FFFFFF" w:themeFill="background1"/>
          </w:tcPr>
          <w:p w14:paraId="24D8E265"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Principal Curriculum </w:t>
            </w:r>
          </w:p>
        </w:tc>
        <w:tc>
          <w:tcPr>
            <w:tcW w:w="3969" w:type="dxa"/>
            <w:shd w:val="clear" w:color="auto" w:fill="FFFFFF" w:themeFill="background1"/>
          </w:tcPr>
          <w:p w14:paraId="5765930B" w14:textId="0D54E142" w:rsidR="00964FAF" w:rsidRPr="00EE655C" w:rsidRDefault="00964FAF" w:rsidP="00964FAF">
            <w:pPr>
              <w:spacing w:before="60" w:after="60"/>
              <w:rPr>
                <w:rFonts w:asciiTheme="majorHAnsi" w:eastAsia="Calibri" w:hAnsiTheme="majorHAnsi" w:cstheme="majorHAnsi"/>
                <w:sz w:val="22"/>
                <w:szCs w:val="22"/>
              </w:rPr>
            </w:pPr>
            <w:r w:rsidRPr="00EE655C">
              <w:rPr>
                <w:rFonts w:asciiTheme="majorHAnsi" w:eastAsia="Calibri" w:hAnsiTheme="majorHAnsi" w:cstheme="majorHAnsi"/>
                <w:i/>
                <w:iCs/>
                <w:sz w:val="22"/>
                <w:szCs w:val="22"/>
                <w:lang w:val="en-NZ"/>
              </w:rPr>
              <w:t>A school wide focus (narrowing and sharpening) on the 202</w:t>
            </w:r>
            <w:r w:rsidR="00BC7F3C" w:rsidRPr="00EE655C">
              <w:rPr>
                <w:rFonts w:asciiTheme="majorHAnsi" w:eastAsia="Calibri" w:hAnsiTheme="majorHAnsi" w:cstheme="majorHAnsi"/>
                <w:i/>
                <w:iCs/>
                <w:sz w:val="22"/>
                <w:szCs w:val="22"/>
                <w:lang w:val="en-NZ"/>
              </w:rPr>
              <w:t>4</w:t>
            </w:r>
            <w:r w:rsidRPr="00EE655C">
              <w:rPr>
                <w:rFonts w:asciiTheme="majorHAnsi" w:eastAsia="Calibri" w:hAnsiTheme="majorHAnsi" w:cstheme="majorHAnsi"/>
                <w:i/>
                <w:iCs/>
                <w:sz w:val="22"/>
                <w:szCs w:val="22"/>
                <w:lang w:val="en-NZ"/>
              </w:rPr>
              <w:t xml:space="preserve"> strategic learning priorities.</w:t>
            </w:r>
          </w:p>
          <w:p w14:paraId="2F720C44" w14:textId="77777777" w:rsidR="00BB424B" w:rsidRPr="00EE655C" w:rsidRDefault="00BB424B" w:rsidP="00BC4D49">
            <w:pPr>
              <w:spacing w:before="60" w:after="60"/>
              <w:rPr>
                <w:rFonts w:asciiTheme="majorHAnsi" w:eastAsia="Calibri" w:hAnsiTheme="majorHAnsi" w:cstheme="majorHAnsi"/>
                <w:b/>
                <w:bCs/>
                <w:sz w:val="22"/>
                <w:szCs w:val="22"/>
              </w:rPr>
            </w:pPr>
          </w:p>
        </w:tc>
      </w:tr>
      <w:tr w:rsidR="00BB424B" w:rsidRPr="008C31FD" w14:paraId="36D2E65E" w14:textId="77777777" w:rsidTr="00BB424B">
        <w:tc>
          <w:tcPr>
            <w:tcW w:w="1418" w:type="dxa"/>
            <w:shd w:val="clear" w:color="auto" w:fill="FFFFFF" w:themeFill="background1"/>
          </w:tcPr>
          <w:p w14:paraId="44D3FAA2"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1343007B" w14:textId="3C31A4B9"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Professional growth cycle to be refreshed, with a new cycle starting Term 1 2024. Personal goal(s) to be set and connected to department priorities</w:t>
            </w:r>
            <w:r w:rsidR="00E730D3">
              <w:rPr>
                <w:rFonts w:asciiTheme="majorHAnsi" w:eastAsia="Calibri" w:hAnsiTheme="majorHAnsi" w:cstheme="majorHAnsi"/>
                <w:sz w:val="22"/>
                <w:szCs w:val="22"/>
              </w:rPr>
              <w:t xml:space="preserve"> and include a new classroom observation </w:t>
            </w:r>
            <w:r w:rsidR="000375EE">
              <w:rPr>
                <w:rFonts w:asciiTheme="majorHAnsi" w:eastAsia="Calibri" w:hAnsiTheme="majorHAnsi" w:cstheme="majorHAnsi"/>
                <w:sz w:val="22"/>
                <w:szCs w:val="22"/>
              </w:rPr>
              <w:t xml:space="preserve">tool which </w:t>
            </w:r>
            <w:r w:rsidR="00C85581">
              <w:rPr>
                <w:rFonts w:asciiTheme="majorHAnsi" w:eastAsia="Calibri" w:hAnsiTheme="majorHAnsi" w:cstheme="majorHAnsi"/>
                <w:sz w:val="22"/>
                <w:szCs w:val="22"/>
              </w:rPr>
              <w:t>supports the HGHS effective teacher profile</w:t>
            </w:r>
            <w:r w:rsidR="000375EE">
              <w:rPr>
                <w:rFonts w:asciiTheme="majorHAnsi" w:eastAsia="Calibri" w:hAnsiTheme="majorHAnsi" w:cstheme="majorHAnsi"/>
                <w:sz w:val="22"/>
                <w:szCs w:val="22"/>
              </w:rPr>
              <w:t>.</w:t>
            </w:r>
          </w:p>
        </w:tc>
        <w:tc>
          <w:tcPr>
            <w:tcW w:w="2268" w:type="dxa"/>
            <w:shd w:val="clear" w:color="auto" w:fill="FFFFFF" w:themeFill="background1"/>
          </w:tcPr>
          <w:p w14:paraId="774072C1" w14:textId="77777777" w:rsidR="00BB424B"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w:t>
            </w:r>
            <w:r w:rsidR="00D01021" w:rsidRPr="00EE655C">
              <w:rPr>
                <w:rFonts w:asciiTheme="majorHAnsi" w:eastAsia="Calibri" w:hAnsiTheme="majorHAnsi" w:cstheme="majorHAnsi"/>
                <w:sz w:val="22"/>
                <w:szCs w:val="22"/>
              </w:rPr>
              <w:t xml:space="preserve">Principal </w:t>
            </w:r>
            <w:r w:rsidRPr="00EE655C">
              <w:rPr>
                <w:rFonts w:asciiTheme="majorHAnsi" w:eastAsia="Calibri" w:hAnsiTheme="majorHAnsi" w:cstheme="majorHAnsi"/>
                <w:sz w:val="22"/>
                <w:szCs w:val="22"/>
              </w:rPr>
              <w:t>Systems and Compliance</w:t>
            </w:r>
          </w:p>
          <w:p w14:paraId="0C762A2E" w14:textId="2C6A5A40" w:rsidR="000375EE" w:rsidRPr="00EE655C" w:rsidRDefault="000375EE" w:rsidP="009D59EB">
            <w:p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SLT</w:t>
            </w:r>
          </w:p>
        </w:tc>
        <w:tc>
          <w:tcPr>
            <w:tcW w:w="3969" w:type="dxa"/>
            <w:shd w:val="clear" w:color="auto" w:fill="FFFFFF" w:themeFill="background1"/>
          </w:tcPr>
          <w:p w14:paraId="2C3CE2BB" w14:textId="4925AC2E" w:rsidR="00BB424B" w:rsidRPr="00EE655C" w:rsidRDefault="00B97323" w:rsidP="00AD611D">
            <w:pPr>
              <w:spacing w:before="60" w:after="60"/>
              <w:rPr>
                <w:rFonts w:asciiTheme="majorHAnsi" w:eastAsia="Calibri" w:hAnsiTheme="majorHAnsi" w:cstheme="majorHAnsi"/>
                <w:b/>
                <w:bCs/>
                <w:sz w:val="22"/>
                <w:szCs w:val="22"/>
              </w:rPr>
            </w:pPr>
            <w:r w:rsidRPr="00EE655C">
              <w:rPr>
                <w:rFonts w:asciiTheme="majorHAnsi" w:eastAsia="Calibri" w:hAnsiTheme="majorHAnsi" w:cstheme="majorHAnsi"/>
                <w:i/>
                <w:iCs/>
                <w:sz w:val="22"/>
                <w:szCs w:val="22"/>
                <w:lang w:val="en-NZ"/>
              </w:rPr>
              <w:t>T</w:t>
            </w:r>
            <w:r w:rsidR="00BC4D49" w:rsidRPr="00EE655C">
              <w:rPr>
                <w:rFonts w:asciiTheme="majorHAnsi" w:eastAsia="Calibri" w:hAnsiTheme="majorHAnsi" w:cstheme="majorHAnsi"/>
                <w:i/>
                <w:iCs/>
                <w:sz w:val="22"/>
                <w:szCs w:val="22"/>
                <w:lang w:val="en-NZ"/>
              </w:rPr>
              <w:t xml:space="preserve">he Professional Growth cycle </w:t>
            </w:r>
            <w:r w:rsidR="004A5F98" w:rsidRPr="00EE655C">
              <w:rPr>
                <w:rFonts w:asciiTheme="majorHAnsi" w:eastAsia="Calibri" w:hAnsiTheme="majorHAnsi" w:cstheme="majorHAnsi"/>
                <w:i/>
                <w:iCs/>
                <w:sz w:val="22"/>
                <w:szCs w:val="22"/>
                <w:lang w:val="en-NZ"/>
              </w:rPr>
              <w:t xml:space="preserve">will map evidence </w:t>
            </w:r>
            <w:r w:rsidR="00BC4D49" w:rsidRPr="00EE655C">
              <w:rPr>
                <w:rFonts w:asciiTheme="majorHAnsi" w:eastAsia="Calibri" w:hAnsiTheme="majorHAnsi" w:cstheme="majorHAnsi"/>
                <w:i/>
                <w:iCs/>
                <w:sz w:val="22"/>
                <w:szCs w:val="22"/>
                <w:lang w:val="en-NZ"/>
              </w:rPr>
              <w:t xml:space="preserve">of school wide culturally sustainable practices, an HGHS common practice model </w:t>
            </w:r>
            <w:r w:rsidR="00DF186A" w:rsidRPr="00EE655C">
              <w:rPr>
                <w:rFonts w:asciiTheme="majorHAnsi" w:eastAsia="Calibri" w:hAnsiTheme="majorHAnsi" w:cstheme="majorHAnsi"/>
                <w:i/>
                <w:iCs/>
                <w:sz w:val="22"/>
                <w:szCs w:val="22"/>
                <w:lang w:val="en-NZ"/>
              </w:rPr>
              <w:t>which will in turn,</w:t>
            </w:r>
            <w:r w:rsidR="00BC4D49" w:rsidRPr="00EE655C">
              <w:rPr>
                <w:rFonts w:asciiTheme="majorHAnsi" w:eastAsia="Calibri" w:hAnsiTheme="majorHAnsi" w:cstheme="majorHAnsi"/>
                <w:i/>
                <w:iCs/>
                <w:sz w:val="22"/>
                <w:szCs w:val="22"/>
                <w:lang w:val="en-NZ"/>
              </w:rPr>
              <w:t xml:space="preserve"> better students’ achievement.</w:t>
            </w:r>
            <w:r w:rsidR="00AD611D">
              <w:rPr>
                <w:rFonts w:asciiTheme="majorHAnsi" w:eastAsia="Calibri" w:hAnsiTheme="majorHAnsi" w:cstheme="majorHAnsi"/>
                <w:i/>
                <w:iCs/>
                <w:sz w:val="22"/>
                <w:szCs w:val="22"/>
                <w:lang w:val="en-NZ"/>
              </w:rPr>
              <w:t xml:space="preserve"> </w:t>
            </w:r>
          </w:p>
        </w:tc>
      </w:tr>
      <w:tr w:rsidR="00BB424B" w:rsidRPr="008C31FD" w14:paraId="773DE493" w14:textId="77777777" w:rsidTr="00BB424B">
        <w:tc>
          <w:tcPr>
            <w:tcW w:w="1418" w:type="dxa"/>
            <w:shd w:val="clear" w:color="auto" w:fill="FFFFFF" w:themeFill="background1"/>
          </w:tcPr>
          <w:p w14:paraId="53DC7419"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4B5EB5A7" w14:textId="586D4B12"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Use of SPAR to strengthen and develop leaders and teacher data literacy skills</w:t>
            </w:r>
            <w:r w:rsidR="00FE05B6" w:rsidRPr="00EE655C">
              <w:rPr>
                <w:rFonts w:asciiTheme="majorHAnsi" w:eastAsia="Calibri" w:hAnsiTheme="majorHAnsi" w:cstheme="majorHAnsi"/>
                <w:sz w:val="22"/>
                <w:szCs w:val="22"/>
              </w:rPr>
              <w:t>.</w:t>
            </w:r>
          </w:p>
        </w:tc>
        <w:tc>
          <w:tcPr>
            <w:tcW w:w="2268" w:type="dxa"/>
            <w:shd w:val="clear" w:color="auto" w:fill="FFFFFF" w:themeFill="background1"/>
          </w:tcPr>
          <w:p w14:paraId="3C16FEC7" w14:textId="365C46E0" w:rsidR="00BB424B" w:rsidRPr="00EE655C" w:rsidRDefault="00FE05B6"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w:t>
            </w:r>
            <w:r w:rsidR="00D01021" w:rsidRPr="00EE655C">
              <w:rPr>
                <w:rFonts w:asciiTheme="majorHAnsi" w:eastAsia="Calibri" w:hAnsiTheme="majorHAnsi" w:cstheme="majorHAnsi"/>
                <w:sz w:val="22"/>
                <w:szCs w:val="22"/>
              </w:rPr>
              <w:t>Principal Systems and Compliance</w:t>
            </w:r>
          </w:p>
        </w:tc>
        <w:tc>
          <w:tcPr>
            <w:tcW w:w="3969" w:type="dxa"/>
            <w:shd w:val="clear" w:color="auto" w:fill="FFFFFF" w:themeFill="background1"/>
          </w:tcPr>
          <w:p w14:paraId="5938E88A" w14:textId="2B7801F4" w:rsidR="00BB424B" w:rsidRPr="00EE655C" w:rsidRDefault="00BC5CBE" w:rsidP="00044D11">
            <w:pPr>
              <w:spacing w:before="60" w:after="60"/>
              <w:rPr>
                <w:rFonts w:asciiTheme="majorHAnsi" w:eastAsia="Calibri" w:hAnsiTheme="majorHAnsi" w:cstheme="majorHAnsi"/>
                <w:i/>
                <w:iCs/>
                <w:sz w:val="22"/>
                <w:szCs w:val="22"/>
              </w:rPr>
            </w:pPr>
            <w:r w:rsidRPr="00EE655C">
              <w:rPr>
                <w:rFonts w:asciiTheme="majorHAnsi" w:eastAsia="Calibri" w:hAnsiTheme="majorHAnsi" w:cstheme="majorHAnsi"/>
                <w:i/>
                <w:iCs/>
                <w:sz w:val="22"/>
                <w:szCs w:val="22"/>
              </w:rPr>
              <w:t xml:space="preserve">Curriculum leaders (HOD’s / Hub Leads) will </w:t>
            </w:r>
            <w:r w:rsidR="00EC746E" w:rsidRPr="00EE655C">
              <w:rPr>
                <w:rFonts w:asciiTheme="majorHAnsi" w:eastAsia="Calibri" w:hAnsiTheme="majorHAnsi" w:cstheme="majorHAnsi"/>
                <w:i/>
                <w:iCs/>
                <w:sz w:val="22"/>
                <w:szCs w:val="22"/>
              </w:rPr>
              <w:t xml:space="preserve">have a deep knowledge and </w:t>
            </w:r>
            <w:r w:rsidR="00044D11" w:rsidRPr="00EE655C">
              <w:rPr>
                <w:rFonts w:asciiTheme="majorHAnsi" w:eastAsia="Calibri" w:hAnsiTheme="majorHAnsi" w:cstheme="majorHAnsi"/>
                <w:i/>
                <w:iCs/>
                <w:sz w:val="22"/>
                <w:szCs w:val="22"/>
              </w:rPr>
              <w:t>understanding of student assessment and</w:t>
            </w:r>
            <w:r w:rsidR="00EC746E" w:rsidRPr="00EE655C">
              <w:rPr>
                <w:rFonts w:asciiTheme="majorHAnsi" w:eastAsia="Calibri" w:hAnsiTheme="majorHAnsi" w:cstheme="majorHAnsi"/>
                <w:i/>
                <w:iCs/>
                <w:sz w:val="22"/>
                <w:szCs w:val="22"/>
              </w:rPr>
              <w:t xml:space="preserve"> </w:t>
            </w:r>
            <w:r w:rsidR="00044D11" w:rsidRPr="00EE655C">
              <w:rPr>
                <w:rFonts w:asciiTheme="majorHAnsi" w:eastAsia="Calibri" w:hAnsiTheme="majorHAnsi" w:cstheme="majorHAnsi"/>
                <w:i/>
                <w:iCs/>
                <w:sz w:val="22"/>
                <w:szCs w:val="22"/>
              </w:rPr>
              <w:t>data concepts (e.g., value-added; growth;</w:t>
            </w:r>
            <w:r w:rsidR="00EE655C" w:rsidRPr="00EE655C">
              <w:rPr>
                <w:rFonts w:asciiTheme="majorHAnsi" w:eastAsia="Calibri" w:hAnsiTheme="majorHAnsi" w:cstheme="majorHAnsi"/>
                <w:i/>
                <w:iCs/>
                <w:sz w:val="22"/>
                <w:szCs w:val="22"/>
              </w:rPr>
              <w:t xml:space="preserve"> </w:t>
            </w:r>
            <w:r w:rsidR="00044D11" w:rsidRPr="00EE655C">
              <w:rPr>
                <w:rFonts w:asciiTheme="majorHAnsi" w:eastAsia="Calibri" w:hAnsiTheme="majorHAnsi" w:cstheme="majorHAnsi"/>
                <w:i/>
                <w:iCs/>
                <w:sz w:val="22"/>
                <w:szCs w:val="22"/>
              </w:rPr>
              <w:t>improvement; statistical significance).</w:t>
            </w:r>
            <w:r w:rsidR="00EE655C" w:rsidRPr="00EE655C">
              <w:rPr>
                <w:rFonts w:asciiTheme="majorHAnsi" w:eastAsia="Calibri" w:hAnsiTheme="majorHAnsi" w:cstheme="majorHAnsi"/>
                <w:i/>
                <w:iCs/>
                <w:sz w:val="22"/>
                <w:szCs w:val="22"/>
              </w:rPr>
              <w:t xml:space="preserve"> </w:t>
            </w:r>
            <w:r w:rsidR="00EE655C" w:rsidRPr="00EE655C">
              <w:rPr>
                <w:rFonts w:asciiTheme="majorHAnsi" w:eastAsia="Calibri" w:hAnsiTheme="majorHAnsi" w:cstheme="majorHAnsi"/>
                <w:i/>
                <w:iCs/>
                <w:sz w:val="22"/>
                <w:szCs w:val="22"/>
              </w:rPr>
              <w:lastRenderedPageBreak/>
              <w:t>They will apply this knowledge into their planning and teaching practices.</w:t>
            </w:r>
          </w:p>
        </w:tc>
      </w:tr>
      <w:tr w:rsidR="00BB424B" w:rsidRPr="008C31FD" w14:paraId="401EE968" w14:textId="77777777" w:rsidTr="00BB424B">
        <w:tc>
          <w:tcPr>
            <w:tcW w:w="1418" w:type="dxa"/>
            <w:shd w:val="clear" w:color="auto" w:fill="FFFFFF" w:themeFill="background1"/>
          </w:tcPr>
          <w:p w14:paraId="1C76D191"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lastRenderedPageBreak/>
              <w:t>All Year</w:t>
            </w:r>
          </w:p>
        </w:tc>
        <w:tc>
          <w:tcPr>
            <w:tcW w:w="7087" w:type="dxa"/>
            <w:shd w:val="clear" w:color="auto" w:fill="FFFFFF" w:themeFill="background1"/>
          </w:tcPr>
          <w:p w14:paraId="15526C63"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An annual plan for targeted professional learning, reflective processes, and resourcing to support our strategic direction.</w:t>
            </w:r>
          </w:p>
        </w:tc>
        <w:tc>
          <w:tcPr>
            <w:tcW w:w="2268" w:type="dxa"/>
            <w:shd w:val="clear" w:color="auto" w:fill="FFFFFF" w:themeFill="background1"/>
          </w:tcPr>
          <w:p w14:paraId="1614DB19"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Principal </w:t>
            </w:r>
          </w:p>
          <w:p w14:paraId="39260C59"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Principal Curriculum </w:t>
            </w:r>
          </w:p>
        </w:tc>
        <w:tc>
          <w:tcPr>
            <w:tcW w:w="3969" w:type="dxa"/>
            <w:shd w:val="clear" w:color="auto" w:fill="FFFFFF" w:themeFill="background1"/>
          </w:tcPr>
          <w:p w14:paraId="0C3E718E" w14:textId="73966A33" w:rsidR="002E5D1B" w:rsidRPr="00EE655C" w:rsidRDefault="00FE7D6D" w:rsidP="002E5D1B">
            <w:pPr>
              <w:spacing w:before="60" w:after="60"/>
              <w:rPr>
                <w:rFonts w:asciiTheme="majorHAnsi" w:eastAsia="Calibri" w:hAnsiTheme="majorHAnsi" w:cstheme="majorHAnsi"/>
                <w:i/>
                <w:iCs/>
                <w:sz w:val="22"/>
                <w:szCs w:val="22"/>
                <w:lang w:val="en-NZ"/>
              </w:rPr>
            </w:pPr>
            <w:r w:rsidRPr="00EE655C">
              <w:rPr>
                <w:rFonts w:asciiTheme="majorHAnsi" w:eastAsia="Calibri" w:hAnsiTheme="majorHAnsi" w:cstheme="majorHAnsi"/>
                <w:i/>
                <w:iCs/>
                <w:sz w:val="22"/>
                <w:szCs w:val="22"/>
                <w:lang w:val="en-NZ"/>
              </w:rPr>
              <w:t>Provision of</w:t>
            </w:r>
            <w:r w:rsidR="002E5D1B" w:rsidRPr="00EE655C">
              <w:rPr>
                <w:rFonts w:asciiTheme="majorHAnsi" w:eastAsia="Calibri" w:hAnsiTheme="majorHAnsi" w:cstheme="majorHAnsi"/>
                <w:i/>
                <w:iCs/>
                <w:sz w:val="22"/>
                <w:szCs w:val="22"/>
                <w:lang w:val="en-NZ"/>
              </w:rPr>
              <w:t xml:space="preserve"> responsive, practical teacher professional learning to support all teachers </w:t>
            </w:r>
            <w:r w:rsidRPr="00EE655C">
              <w:rPr>
                <w:rFonts w:asciiTheme="majorHAnsi" w:eastAsia="Calibri" w:hAnsiTheme="majorHAnsi" w:cstheme="majorHAnsi"/>
                <w:i/>
                <w:iCs/>
                <w:sz w:val="22"/>
                <w:szCs w:val="22"/>
                <w:lang w:val="en-NZ"/>
              </w:rPr>
              <w:t>impacting</w:t>
            </w:r>
            <w:r w:rsidR="002E5D1B" w:rsidRPr="00EE655C">
              <w:rPr>
                <w:rFonts w:asciiTheme="majorHAnsi" w:eastAsia="Calibri" w:hAnsiTheme="majorHAnsi" w:cstheme="majorHAnsi"/>
                <w:i/>
                <w:iCs/>
                <w:sz w:val="22"/>
                <w:szCs w:val="22"/>
                <w:lang w:val="en-NZ"/>
              </w:rPr>
              <w:t xml:space="preserve"> directly on student learning outcomes.</w:t>
            </w:r>
          </w:p>
          <w:p w14:paraId="03B48A01" w14:textId="77777777" w:rsidR="00BB424B" w:rsidRPr="00EE655C" w:rsidRDefault="00BB424B" w:rsidP="009D59EB">
            <w:pPr>
              <w:spacing w:before="60" w:after="60"/>
              <w:rPr>
                <w:rFonts w:asciiTheme="majorHAnsi" w:eastAsia="Calibri" w:hAnsiTheme="majorHAnsi" w:cstheme="majorHAnsi"/>
                <w:b/>
                <w:bCs/>
                <w:sz w:val="22"/>
                <w:szCs w:val="22"/>
              </w:rPr>
            </w:pPr>
          </w:p>
        </w:tc>
      </w:tr>
      <w:tr w:rsidR="00BB424B" w:rsidRPr="008C31FD" w14:paraId="6C42DB53" w14:textId="77777777" w:rsidTr="00BB424B">
        <w:tc>
          <w:tcPr>
            <w:tcW w:w="1418" w:type="dxa"/>
            <w:shd w:val="clear" w:color="auto" w:fill="FFFFFF" w:themeFill="background1"/>
          </w:tcPr>
          <w:p w14:paraId="7CED1897"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11D1E09D" w14:textId="77777777" w:rsidR="00C53796"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Development of HGHS effective teacher profile: Shaping and strengthening teacher capacity.</w:t>
            </w:r>
          </w:p>
          <w:p w14:paraId="6DFDD7CD" w14:textId="64F6A24A" w:rsidR="00041571" w:rsidRPr="00EE655C" w:rsidRDefault="000765A7" w:rsidP="00C53796">
            <w:pPr>
              <w:pStyle w:val="ListParagraph"/>
              <w:numPr>
                <w:ilvl w:val="0"/>
                <w:numId w:val="29"/>
              </w:num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Explore and apply</w:t>
            </w:r>
            <w:r w:rsidR="00C53796" w:rsidRPr="00EE655C">
              <w:rPr>
                <w:rFonts w:asciiTheme="majorHAnsi" w:eastAsia="Calibri" w:hAnsiTheme="majorHAnsi" w:cstheme="majorHAnsi"/>
                <w:sz w:val="22"/>
                <w:szCs w:val="22"/>
              </w:rPr>
              <w:t xml:space="preserve"> pedagogy and assessment framework for the </w:t>
            </w:r>
            <w:proofErr w:type="spellStart"/>
            <w:r w:rsidR="00C53796" w:rsidRPr="00EE655C">
              <w:rPr>
                <w:rFonts w:asciiTheme="majorHAnsi" w:eastAsia="Calibri" w:hAnsiTheme="majorHAnsi" w:cstheme="majorHAnsi"/>
                <w:sz w:val="22"/>
                <w:szCs w:val="22"/>
              </w:rPr>
              <w:t>Te</w:t>
            </w:r>
            <w:proofErr w:type="spellEnd"/>
            <w:r w:rsidR="00C53796" w:rsidRPr="00EE655C">
              <w:rPr>
                <w:rFonts w:asciiTheme="majorHAnsi" w:eastAsia="Calibri" w:hAnsiTheme="majorHAnsi" w:cstheme="majorHAnsi"/>
                <w:sz w:val="22"/>
                <w:szCs w:val="22"/>
              </w:rPr>
              <w:t xml:space="preserve"> M</w:t>
            </w:r>
            <w:r w:rsidR="008165D0" w:rsidRPr="00EE655C">
              <w:rPr>
                <w:rFonts w:asciiTheme="majorHAnsi" w:eastAsia="Calibri" w:hAnsiTheme="majorHAnsi" w:cstheme="majorHAnsi"/>
                <w:sz w:val="22"/>
                <w:szCs w:val="22"/>
                <w:lang w:val="mi-NZ"/>
              </w:rPr>
              <w:t>ātaiaho</w:t>
            </w:r>
            <w:r w:rsidR="00C53796" w:rsidRPr="00EE655C">
              <w:rPr>
                <w:rFonts w:asciiTheme="majorHAnsi" w:eastAsia="Calibri" w:hAnsiTheme="majorHAnsi" w:cstheme="majorHAnsi"/>
                <w:sz w:val="22"/>
                <w:szCs w:val="22"/>
              </w:rPr>
              <w:t xml:space="preserve"> as a model of best practice for Kaiako.</w:t>
            </w:r>
          </w:p>
          <w:p w14:paraId="46680CFE" w14:textId="3C80CF50" w:rsidR="00BB424B" w:rsidRPr="00EE655C" w:rsidRDefault="00BB424B" w:rsidP="009D59EB">
            <w:pPr>
              <w:spacing w:before="60" w:after="60"/>
              <w:rPr>
                <w:rFonts w:asciiTheme="majorHAnsi" w:eastAsia="Calibri" w:hAnsiTheme="majorHAnsi" w:cstheme="majorHAnsi"/>
                <w:sz w:val="22"/>
                <w:szCs w:val="22"/>
              </w:rPr>
            </w:pPr>
          </w:p>
        </w:tc>
        <w:tc>
          <w:tcPr>
            <w:tcW w:w="2268" w:type="dxa"/>
            <w:shd w:val="clear" w:color="auto" w:fill="FFFFFF" w:themeFill="background1"/>
          </w:tcPr>
          <w:p w14:paraId="20C75553"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Principal</w:t>
            </w:r>
          </w:p>
          <w:p w14:paraId="1A211DF5"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Senior Leadership Team</w:t>
            </w:r>
          </w:p>
        </w:tc>
        <w:tc>
          <w:tcPr>
            <w:tcW w:w="3969" w:type="dxa"/>
            <w:shd w:val="clear" w:color="auto" w:fill="FFFFFF" w:themeFill="background1"/>
          </w:tcPr>
          <w:p w14:paraId="6314FD32" w14:textId="37A07C9F" w:rsidR="00423E14" w:rsidRPr="00EE655C" w:rsidRDefault="0051597A" w:rsidP="00423E14">
            <w:pPr>
              <w:spacing w:before="60" w:after="60"/>
              <w:rPr>
                <w:rFonts w:asciiTheme="majorHAnsi" w:eastAsia="Calibri" w:hAnsiTheme="majorHAnsi" w:cstheme="majorHAnsi"/>
                <w:i/>
                <w:iCs/>
                <w:sz w:val="22"/>
                <w:szCs w:val="22"/>
              </w:rPr>
            </w:pPr>
            <w:r w:rsidRPr="00EE655C">
              <w:rPr>
                <w:rFonts w:asciiTheme="majorHAnsi" w:eastAsia="Calibri" w:hAnsiTheme="majorHAnsi" w:cstheme="majorHAnsi"/>
                <w:i/>
                <w:iCs/>
                <w:sz w:val="22"/>
                <w:szCs w:val="22"/>
              </w:rPr>
              <w:t>K</w:t>
            </w:r>
            <w:r w:rsidR="00FC4C4A" w:rsidRPr="00EE655C">
              <w:rPr>
                <w:rFonts w:asciiTheme="majorHAnsi" w:eastAsia="Calibri" w:hAnsiTheme="majorHAnsi" w:cstheme="majorHAnsi"/>
                <w:i/>
                <w:iCs/>
                <w:sz w:val="22"/>
                <w:szCs w:val="22"/>
              </w:rPr>
              <w:t xml:space="preserve">aiako will have a clear vision </w:t>
            </w:r>
            <w:r w:rsidR="0074240D" w:rsidRPr="00EE655C">
              <w:rPr>
                <w:rFonts w:asciiTheme="majorHAnsi" w:eastAsia="Calibri" w:hAnsiTheme="majorHAnsi" w:cstheme="majorHAnsi"/>
                <w:i/>
                <w:iCs/>
                <w:sz w:val="22"/>
                <w:szCs w:val="22"/>
              </w:rPr>
              <w:t xml:space="preserve">of </w:t>
            </w:r>
            <w:r w:rsidR="003C417D" w:rsidRPr="00EE655C">
              <w:rPr>
                <w:rFonts w:asciiTheme="majorHAnsi" w:eastAsia="Calibri" w:hAnsiTheme="majorHAnsi" w:cstheme="majorHAnsi"/>
                <w:i/>
                <w:iCs/>
                <w:sz w:val="22"/>
                <w:szCs w:val="22"/>
              </w:rPr>
              <w:t xml:space="preserve">how it looks, </w:t>
            </w:r>
            <w:r w:rsidR="0063462F" w:rsidRPr="00EE655C">
              <w:rPr>
                <w:rFonts w:asciiTheme="majorHAnsi" w:eastAsia="Calibri" w:hAnsiTheme="majorHAnsi" w:cstheme="majorHAnsi"/>
                <w:i/>
                <w:iCs/>
                <w:sz w:val="22"/>
                <w:szCs w:val="22"/>
              </w:rPr>
              <w:t>sounds,</w:t>
            </w:r>
            <w:r w:rsidR="003C417D" w:rsidRPr="00EE655C">
              <w:rPr>
                <w:rFonts w:asciiTheme="majorHAnsi" w:eastAsia="Calibri" w:hAnsiTheme="majorHAnsi" w:cstheme="majorHAnsi"/>
                <w:i/>
                <w:iCs/>
                <w:sz w:val="22"/>
                <w:szCs w:val="22"/>
              </w:rPr>
              <w:t xml:space="preserve"> and feels </w:t>
            </w:r>
            <w:proofErr w:type="gramStart"/>
            <w:r w:rsidR="003C417D" w:rsidRPr="00EE655C">
              <w:rPr>
                <w:rFonts w:asciiTheme="majorHAnsi" w:eastAsia="Calibri" w:hAnsiTheme="majorHAnsi" w:cstheme="majorHAnsi"/>
                <w:i/>
                <w:iCs/>
                <w:sz w:val="22"/>
                <w:szCs w:val="22"/>
              </w:rPr>
              <w:t>to be</w:t>
            </w:r>
            <w:proofErr w:type="gramEnd"/>
            <w:r w:rsidR="003C417D" w:rsidRPr="00EE655C">
              <w:rPr>
                <w:rFonts w:asciiTheme="majorHAnsi" w:eastAsia="Calibri" w:hAnsiTheme="majorHAnsi" w:cstheme="majorHAnsi"/>
                <w:i/>
                <w:iCs/>
                <w:sz w:val="22"/>
                <w:szCs w:val="22"/>
              </w:rPr>
              <w:t xml:space="preserve"> </w:t>
            </w:r>
            <w:r w:rsidR="0074240D" w:rsidRPr="00EE655C">
              <w:rPr>
                <w:rFonts w:asciiTheme="majorHAnsi" w:eastAsia="Calibri" w:hAnsiTheme="majorHAnsi" w:cstheme="majorHAnsi"/>
                <w:i/>
                <w:iCs/>
                <w:sz w:val="22"/>
                <w:szCs w:val="22"/>
              </w:rPr>
              <w:t xml:space="preserve">a highly effective Kaiako at </w:t>
            </w:r>
            <w:r w:rsidR="000B1AD0">
              <w:rPr>
                <w:rFonts w:asciiTheme="majorHAnsi" w:eastAsia="Calibri" w:hAnsiTheme="majorHAnsi" w:cstheme="majorHAnsi"/>
                <w:i/>
                <w:iCs/>
                <w:sz w:val="22"/>
                <w:szCs w:val="22"/>
              </w:rPr>
              <w:t xml:space="preserve">HGHS. </w:t>
            </w:r>
          </w:p>
          <w:p w14:paraId="0386FA74" w14:textId="18216A43" w:rsidR="00557444" w:rsidRPr="00EE655C" w:rsidRDefault="00557444" w:rsidP="00557444">
            <w:pPr>
              <w:spacing w:before="60" w:after="60"/>
              <w:rPr>
                <w:rFonts w:asciiTheme="majorHAnsi" w:eastAsia="Calibri" w:hAnsiTheme="majorHAnsi" w:cstheme="majorHAnsi"/>
                <w:i/>
                <w:iCs/>
                <w:sz w:val="22"/>
                <w:szCs w:val="22"/>
              </w:rPr>
            </w:pPr>
          </w:p>
        </w:tc>
      </w:tr>
      <w:tr w:rsidR="00BB424B" w:rsidRPr="008C31FD" w14:paraId="0AAE0733" w14:textId="77777777" w:rsidTr="00BB424B">
        <w:tc>
          <w:tcPr>
            <w:tcW w:w="1418" w:type="dxa"/>
            <w:shd w:val="clear" w:color="auto" w:fill="FFFFFF" w:themeFill="background1"/>
          </w:tcPr>
          <w:p w14:paraId="5BE4FF47"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7B223802" w14:textId="258A01A2" w:rsidR="00BB424B" w:rsidRDefault="008A5040" w:rsidP="009D59EB">
            <w:p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 xml:space="preserve">The introduction of </w:t>
            </w:r>
            <w:r w:rsidR="00BB424B" w:rsidRPr="00EE655C">
              <w:rPr>
                <w:rFonts w:asciiTheme="majorHAnsi" w:eastAsia="Calibri" w:hAnsiTheme="majorHAnsi" w:cstheme="majorHAnsi"/>
                <w:sz w:val="22"/>
                <w:szCs w:val="22"/>
              </w:rPr>
              <w:t>High Impact Teaching Strategies</w:t>
            </w:r>
            <w:r>
              <w:rPr>
                <w:rFonts w:asciiTheme="majorHAnsi" w:eastAsia="Calibri" w:hAnsiTheme="majorHAnsi" w:cstheme="majorHAnsi"/>
                <w:sz w:val="22"/>
                <w:szCs w:val="22"/>
              </w:rPr>
              <w:t xml:space="preserve"> as a means of developing a culture of </w:t>
            </w:r>
            <w:r w:rsidR="00994A42">
              <w:rPr>
                <w:rFonts w:asciiTheme="majorHAnsi" w:eastAsia="Calibri" w:hAnsiTheme="majorHAnsi" w:cstheme="majorHAnsi"/>
                <w:sz w:val="22"/>
                <w:szCs w:val="22"/>
              </w:rPr>
              <w:t>expert teachers</w:t>
            </w:r>
            <w:r w:rsidR="00815FC3">
              <w:rPr>
                <w:rFonts w:asciiTheme="majorHAnsi" w:eastAsia="Calibri" w:hAnsiTheme="majorHAnsi" w:cstheme="majorHAnsi"/>
                <w:sz w:val="22"/>
                <w:szCs w:val="22"/>
              </w:rPr>
              <w:t xml:space="preserve">. </w:t>
            </w:r>
          </w:p>
          <w:p w14:paraId="109F18F9" w14:textId="50CD6E22" w:rsidR="007B0C94" w:rsidRPr="007B0C94" w:rsidRDefault="007B0C94" w:rsidP="007B0C94">
            <w:pPr>
              <w:pStyle w:val="ListParagraph"/>
              <w:numPr>
                <w:ilvl w:val="0"/>
                <w:numId w:val="29"/>
              </w:num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 xml:space="preserve">Build a classroom observation tool to support the </w:t>
            </w:r>
            <w:r w:rsidR="002A6BA1">
              <w:rPr>
                <w:rFonts w:asciiTheme="majorHAnsi" w:eastAsia="Calibri" w:hAnsiTheme="majorHAnsi" w:cstheme="majorHAnsi"/>
                <w:sz w:val="22"/>
                <w:szCs w:val="22"/>
              </w:rPr>
              <w:t>effectiveness of the tool.</w:t>
            </w:r>
          </w:p>
          <w:p w14:paraId="37FECA28" w14:textId="2BC1DC4E" w:rsidR="00161B99" w:rsidRPr="00EE655C" w:rsidRDefault="00161B99" w:rsidP="00994A42">
            <w:pPr>
              <w:pStyle w:val="ListParagraph"/>
              <w:spacing w:before="60" w:after="60"/>
              <w:rPr>
                <w:rFonts w:asciiTheme="majorHAnsi" w:eastAsia="Calibri" w:hAnsiTheme="majorHAnsi" w:cstheme="majorHAnsi"/>
                <w:sz w:val="22"/>
                <w:szCs w:val="22"/>
              </w:rPr>
            </w:pPr>
          </w:p>
          <w:p w14:paraId="6ACB902C" w14:textId="0A057CFB" w:rsidR="00BB424B" w:rsidRPr="00EE655C" w:rsidRDefault="00BB424B" w:rsidP="009D59EB">
            <w:pPr>
              <w:spacing w:before="60" w:after="60"/>
              <w:rPr>
                <w:rFonts w:asciiTheme="majorHAnsi" w:eastAsia="Calibri" w:hAnsiTheme="majorHAnsi" w:cstheme="majorHAnsi"/>
                <w:sz w:val="22"/>
                <w:szCs w:val="22"/>
              </w:rPr>
            </w:pPr>
          </w:p>
        </w:tc>
        <w:tc>
          <w:tcPr>
            <w:tcW w:w="2268" w:type="dxa"/>
            <w:shd w:val="clear" w:color="auto" w:fill="FFFFFF" w:themeFill="background1"/>
          </w:tcPr>
          <w:p w14:paraId="1E66D41C"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Principal</w:t>
            </w:r>
          </w:p>
          <w:p w14:paraId="69E3EDD7"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Curriculum </w:t>
            </w:r>
          </w:p>
          <w:p w14:paraId="68284FBB"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Systems and Compliance </w:t>
            </w:r>
          </w:p>
        </w:tc>
        <w:tc>
          <w:tcPr>
            <w:tcW w:w="3969" w:type="dxa"/>
            <w:shd w:val="clear" w:color="auto" w:fill="FFFFFF" w:themeFill="background1"/>
          </w:tcPr>
          <w:p w14:paraId="6D87B816" w14:textId="520BCA3B" w:rsidR="00BB424B" w:rsidRPr="00EE655C" w:rsidRDefault="004570BE" w:rsidP="009D59EB">
            <w:pPr>
              <w:spacing w:before="60" w:after="60"/>
              <w:rPr>
                <w:rFonts w:asciiTheme="majorHAnsi" w:eastAsia="Calibri" w:hAnsiTheme="majorHAnsi" w:cstheme="majorHAnsi"/>
                <w:i/>
                <w:iCs/>
                <w:sz w:val="22"/>
                <w:szCs w:val="22"/>
              </w:rPr>
            </w:pPr>
            <w:r w:rsidRPr="00EE655C">
              <w:rPr>
                <w:rFonts w:asciiTheme="majorHAnsi" w:eastAsia="Calibri" w:hAnsiTheme="majorHAnsi" w:cstheme="majorHAnsi"/>
                <w:i/>
                <w:iCs/>
                <w:sz w:val="22"/>
                <w:szCs w:val="22"/>
              </w:rPr>
              <w:t>A</w:t>
            </w:r>
            <w:r w:rsidR="00AB2648" w:rsidRPr="00EE655C">
              <w:rPr>
                <w:rFonts w:asciiTheme="majorHAnsi" w:eastAsia="Calibri" w:hAnsiTheme="majorHAnsi" w:cstheme="majorHAnsi"/>
                <w:i/>
                <w:iCs/>
                <w:sz w:val="22"/>
                <w:szCs w:val="22"/>
              </w:rPr>
              <w:t xml:space="preserve">s part of our collective </w:t>
            </w:r>
            <w:r w:rsidR="00850F5A" w:rsidRPr="00EE655C">
              <w:rPr>
                <w:rFonts w:asciiTheme="majorHAnsi" w:eastAsia="Calibri" w:hAnsiTheme="majorHAnsi" w:cstheme="majorHAnsi"/>
                <w:i/>
                <w:iCs/>
                <w:sz w:val="22"/>
                <w:szCs w:val="22"/>
              </w:rPr>
              <w:t xml:space="preserve">and ongoing commitment to improving learning outcomes for all </w:t>
            </w:r>
            <w:proofErr w:type="spellStart"/>
            <w:r w:rsidR="00850F5A" w:rsidRPr="00EE655C">
              <w:rPr>
                <w:rFonts w:asciiTheme="majorHAnsi" w:eastAsia="Calibri" w:hAnsiTheme="majorHAnsi" w:cstheme="majorHAnsi"/>
                <w:i/>
                <w:iCs/>
                <w:sz w:val="22"/>
                <w:szCs w:val="22"/>
              </w:rPr>
              <w:t>ākonga</w:t>
            </w:r>
            <w:proofErr w:type="spellEnd"/>
            <w:r w:rsidRPr="00EE655C">
              <w:rPr>
                <w:rFonts w:asciiTheme="majorHAnsi" w:eastAsia="Calibri" w:hAnsiTheme="majorHAnsi" w:cstheme="majorHAnsi"/>
                <w:i/>
                <w:iCs/>
                <w:sz w:val="22"/>
                <w:szCs w:val="22"/>
              </w:rPr>
              <w:t xml:space="preserve">, teachers will explore, </w:t>
            </w:r>
            <w:r w:rsidR="00E85131" w:rsidRPr="00EE655C">
              <w:rPr>
                <w:rFonts w:asciiTheme="majorHAnsi" w:eastAsia="Calibri" w:hAnsiTheme="majorHAnsi" w:cstheme="majorHAnsi"/>
                <w:i/>
                <w:iCs/>
                <w:sz w:val="22"/>
                <w:szCs w:val="22"/>
              </w:rPr>
              <w:t>apply,</w:t>
            </w:r>
            <w:r w:rsidRPr="00EE655C">
              <w:rPr>
                <w:rFonts w:asciiTheme="majorHAnsi" w:eastAsia="Calibri" w:hAnsiTheme="majorHAnsi" w:cstheme="majorHAnsi"/>
                <w:i/>
                <w:iCs/>
                <w:sz w:val="22"/>
                <w:szCs w:val="22"/>
              </w:rPr>
              <w:t xml:space="preserve"> and </w:t>
            </w:r>
            <w:r w:rsidR="0003676D" w:rsidRPr="00EE655C">
              <w:rPr>
                <w:rFonts w:asciiTheme="majorHAnsi" w:eastAsia="Calibri" w:hAnsiTheme="majorHAnsi" w:cstheme="majorHAnsi"/>
                <w:i/>
                <w:iCs/>
                <w:sz w:val="22"/>
                <w:szCs w:val="22"/>
              </w:rPr>
              <w:t>develop expertise in using the 10 Hits</w:t>
            </w:r>
            <w:r w:rsidR="00850F5A" w:rsidRPr="00EE655C">
              <w:rPr>
                <w:rFonts w:asciiTheme="majorHAnsi" w:eastAsia="Calibri" w:hAnsiTheme="majorHAnsi" w:cstheme="majorHAnsi"/>
                <w:i/>
                <w:iCs/>
                <w:sz w:val="22"/>
                <w:szCs w:val="22"/>
              </w:rPr>
              <w:t>.</w:t>
            </w:r>
          </w:p>
        </w:tc>
      </w:tr>
      <w:tr w:rsidR="00BB424B" w:rsidRPr="008C31FD" w14:paraId="19B22A6B" w14:textId="77777777" w:rsidTr="00BB424B">
        <w:tc>
          <w:tcPr>
            <w:tcW w:w="1418" w:type="dxa"/>
            <w:shd w:val="clear" w:color="auto" w:fill="FFFFFF" w:themeFill="background1"/>
          </w:tcPr>
          <w:p w14:paraId="5156F5E2"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All Year </w:t>
            </w:r>
          </w:p>
        </w:tc>
        <w:tc>
          <w:tcPr>
            <w:tcW w:w="7087" w:type="dxa"/>
            <w:shd w:val="clear" w:color="auto" w:fill="FFFFFF" w:themeFill="background1"/>
          </w:tcPr>
          <w:p w14:paraId="1023CE73" w14:textId="77777777" w:rsidR="00BB424B" w:rsidRPr="00EE655C" w:rsidRDefault="00BB424B" w:rsidP="009D59EB">
            <w:pPr>
              <w:pStyle w:val="Default"/>
              <w:rPr>
                <w:rFonts w:asciiTheme="majorHAnsi" w:hAnsiTheme="majorHAnsi" w:cstheme="majorHAnsi"/>
                <w:sz w:val="22"/>
                <w:szCs w:val="22"/>
              </w:rPr>
            </w:pPr>
            <w:r w:rsidRPr="00EE655C">
              <w:rPr>
                <w:rStyle w:val="A00"/>
                <w:rFonts w:asciiTheme="majorHAnsi" w:hAnsiTheme="majorHAnsi" w:cstheme="majorHAnsi"/>
                <w:b w:val="0"/>
                <w:bCs w:val="0"/>
                <w:sz w:val="22"/>
                <w:szCs w:val="22"/>
              </w:rPr>
              <w:t xml:space="preserve">Effective schoolwide self-evaluative and review practices. </w:t>
            </w:r>
          </w:p>
          <w:p w14:paraId="48B3C21B" w14:textId="77777777" w:rsidR="00BB424B" w:rsidRPr="00EE655C" w:rsidRDefault="00BB424B" w:rsidP="009D59EB">
            <w:pPr>
              <w:spacing w:before="60" w:after="60"/>
              <w:rPr>
                <w:rFonts w:asciiTheme="majorHAnsi" w:eastAsia="Calibri" w:hAnsiTheme="majorHAnsi" w:cstheme="majorHAnsi"/>
                <w:b/>
                <w:bCs/>
                <w:sz w:val="22"/>
                <w:szCs w:val="22"/>
              </w:rPr>
            </w:pPr>
          </w:p>
        </w:tc>
        <w:tc>
          <w:tcPr>
            <w:tcW w:w="2268" w:type="dxa"/>
            <w:shd w:val="clear" w:color="auto" w:fill="FFFFFF" w:themeFill="background1"/>
          </w:tcPr>
          <w:p w14:paraId="332A65B8"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Principal </w:t>
            </w:r>
          </w:p>
          <w:p w14:paraId="261B323A" w14:textId="77777777" w:rsidR="00BB424B"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Senior Leadership Team</w:t>
            </w:r>
          </w:p>
          <w:p w14:paraId="2A2AFA9A" w14:textId="77777777" w:rsidR="004C6C2E" w:rsidRDefault="004C6C2E" w:rsidP="009D59EB">
            <w:p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ERO</w:t>
            </w:r>
          </w:p>
          <w:p w14:paraId="30C69211" w14:textId="77777777" w:rsidR="004C6C2E" w:rsidRDefault="004C6C2E" w:rsidP="009D59EB">
            <w:p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t>Board of Trustees</w:t>
            </w:r>
          </w:p>
          <w:p w14:paraId="7C8D0A7F" w14:textId="69E37023" w:rsidR="004C6C2E" w:rsidRPr="00EE655C" w:rsidRDefault="004C6C2E" w:rsidP="009D59EB">
            <w:pPr>
              <w:spacing w:before="60" w:after="60"/>
              <w:rPr>
                <w:rFonts w:asciiTheme="majorHAnsi" w:eastAsia="Calibri" w:hAnsiTheme="majorHAnsi" w:cstheme="majorHAnsi"/>
                <w:b/>
                <w:bCs/>
                <w:sz w:val="22"/>
                <w:szCs w:val="22"/>
              </w:rPr>
            </w:pPr>
            <w:r>
              <w:rPr>
                <w:rFonts w:asciiTheme="majorHAnsi" w:eastAsia="Calibri" w:hAnsiTheme="majorHAnsi" w:cstheme="majorHAnsi"/>
                <w:sz w:val="22"/>
                <w:szCs w:val="22"/>
              </w:rPr>
              <w:t>NKII</w:t>
            </w:r>
          </w:p>
        </w:tc>
        <w:tc>
          <w:tcPr>
            <w:tcW w:w="3969" w:type="dxa"/>
            <w:shd w:val="clear" w:color="auto" w:fill="FFFFFF" w:themeFill="background1"/>
          </w:tcPr>
          <w:p w14:paraId="49D8B55A" w14:textId="639E40DB" w:rsidR="00BB424B" w:rsidRPr="00CA25AC" w:rsidRDefault="004C6C2E" w:rsidP="00BE30A8">
            <w:pPr>
              <w:spacing w:before="60" w:after="60"/>
              <w:rPr>
                <w:rFonts w:asciiTheme="majorHAnsi" w:eastAsia="Calibri" w:hAnsiTheme="majorHAnsi" w:cstheme="majorHAnsi"/>
                <w:i/>
                <w:iCs/>
                <w:sz w:val="22"/>
                <w:szCs w:val="22"/>
              </w:rPr>
            </w:pPr>
            <w:r>
              <w:rPr>
                <w:rFonts w:asciiTheme="majorHAnsi" w:eastAsia="Calibri" w:hAnsiTheme="majorHAnsi" w:cstheme="majorHAnsi"/>
                <w:i/>
                <w:iCs/>
                <w:sz w:val="22"/>
                <w:szCs w:val="22"/>
              </w:rPr>
              <w:t>The kura evaluative processes are</w:t>
            </w:r>
            <w:r w:rsidR="00BE30A8" w:rsidRPr="00BE30A8">
              <w:rPr>
                <w:rFonts w:asciiTheme="majorHAnsi" w:eastAsia="Calibri" w:hAnsiTheme="majorHAnsi" w:cstheme="majorHAnsi"/>
                <w:i/>
                <w:iCs/>
                <w:sz w:val="22"/>
                <w:szCs w:val="22"/>
              </w:rPr>
              <w:t xml:space="preserve"> effective in </w:t>
            </w:r>
            <w:r w:rsidR="0063462F" w:rsidRPr="00BE30A8">
              <w:rPr>
                <w:rFonts w:asciiTheme="majorHAnsi" w:eastAsia="Calibri" w:hAnsiTheme="majorHAnsi" w:cstheme="majorHAnsi"/>
                <w:i/>
                <w:iCs/>
                <w:sz w:val="22"/>
                <w:szCs w:val="22"/>
              </w:rPr>
              <w:t>focusing</w:t>
            </w:r>
            <w:r>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the whole school’s</w:t>
            </w:r>
            <w:r w:rsidR="00CA25AC">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attention on core learning priorities</w:t>
            </w:r>
            <w:r w:rsidR="00A77429">
              <w:rPr>
                <w:rFonts w:asciiTheme="majorHAnsi" w:eastAsia="Calibri" w:hAnsiTheme="majorHAnsi" w:cstheme="majorHAnsi"/>
                <w:i/>
                <w:iCs/>
                <w:sz w:val="22"/>
                <w:szCs w:val="22"/>
              </w:rPr>
              <w:t xml:space="preserve"> as prioritized by iwi</w:t>
            </w:r>
            <w:r w:rsidR="00E301CE">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There is a strong and optimistic</w:t>
            </w:r>
            <w:r w:rsidR="00BD5D5B">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commitment by all staff to the school</w:t>
            </w:r>
            <w:r w:rsidR="00BD5D5B">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improvement strategy and a clear</w:t>
            </w:r>
            <w:r w:rsidR="00CA25AC">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belief that further improvement is</w:t>
            </w:r>
            <w:r w:rsidR="00CA25AC">
              <w:rPr>
                <w:rFonts w:asciiTheme="majorHAnsi" w:eastAsia="Calibri" w:hAnsiTheme="majorHAnsi" w:cstheme="majorHAnsi"/>
                <w:i/>
                <w:iCs/>
                <w:sz w:val="22"/>
                <w:szCs w:val="22"/>
              </w:rPr>
              <w:t xml:space="preserve"> </w:t>
            </w:r>
            <w:r w:rsidR="00BE30A8" w:rsidRPr="00BE30A8">
              <w:rPr>
                <w:rFonts w:asciiTheme="majorHAnsi" w:eastAsia="Calibri" w:hAnsiTheme="majorHAnsi" w:cstheme="majorHAnsi"/>
                <w:i/>
                <w:iCs/>
                <w:sz w:val="22"/>
                <w:szCs w:val="22"/>
              </w:rPr>
              <w:t xml:space="preserve">possible. </w:t>
            </w:r>
          </w:p>
        </w:tc>
      </w:tr>
      <w:tr w:rsidR="00BB424B" w:rsidRPr="008C31FD" w14:paraId="03BD9B58" w14:textId="77777777" w:rsidTr="00BB424B">
        <w:tc>
          <w:tcPr>
            <w:tcW w:w="1418" w:type="dxa"/>
            <w:shd w:val="clear" w:color="auto" w:fill="FFFFFF" w:themeFill="background1"/>
          </w:tcPr>
          <w:p w14:paraId="631213D9"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All Year </w:t>
            </w:r>
          </w:p>
        </w:tc>
        <w:tc>
          <w:tcPr>
            <w:tcW w:w="7087" w:type="dxa"/>
            <w:shd w:val="clear" w:color="auto" w:fill="FFFFFF" w:themeFill="background1"/>
          </w:tcPr>
          <w:p w14:paraId="0CB1FBF7" w14:textId="77777777" w:rsidR="00BB424B" w:rsidRDefault="00BB424B" w:rsidP="009D59EB">
            <w:pPr>
              <w:pStyle w:val="Default"/>
              <w:rPr>
                <w:rFonts w:asciiTheme="majorHAnsi" w:hAnsiTheme="majorHAnsi" w:cstheme="majorHAnsi"/>
                <w:sz w:val="22"/>
                <w:szCs w:val="22"/>
              </w:rPr>
            </w:pPr>
            <w:r w:rsidRPr="00EE655C">
              <w:rPr>
                <w:rFonts w:asciiTheme="majorHAnsi" w:hAnsiTheme="majorHAnsi" w:cstheme="majorHAnsi"/>
                <w:sz w:val="22"/>
                <w:szCs w:val="22"/>
              </w:rPr>
              <w:t>Schoolwide approach to the teaching of literacy and numeracy</w:t>
            </w:r>
          </w:p>
          <w:p w14:paraId="479068E3" w14:textId="705377ED" w:rsidR="001F5C45" w:rsidRPr="00EE655C" w:rsidRDefault="001F5C45" w:rsidP="001F5C45">
            <w:pPr>
              <w:pStyle w:val="Default"/>
              <w:numPr>
                <w:ilvl w:val="0"/>
                <w:numId w:val="29"/>
              </w:numPr>
              <w:rPr>
                <w:rFonts w:asciiTheme="majorHAnsi" w:hAnsiTheme="majorHAnsi" w:cstheme="majorHAnsi"/>
                <w:sz w:val="22"/>
                <w:szCs w:val="22"/>
              </w:rPr>
            </w:pPr>
            <w:r w:rsidRPr="00EE655C">
              <w:rPr>
                <w:rFonts w:asciiTheme="majorHAnsi" w:hAnsiTheme="majorHAnsi" w:cstheme="majorHAnsi"/>
                <w:sz w:val="22"/>
                <w:szCs w:val="22"/>
              </w:rPr>
              <w:t>Structured Literacy Programme to support schoolwide literacy achievement plan</w:t>
            </w:r>
          </w:p>
        </w:tc>
        <w:tc>
          <w:tcPr>
            <w:tcW w:w="2268" w:type="dxa"/>
            <w:shd w:val="clear" w:color="auto" w:fill="FFFFFF" w:themeFill="background1"/>
          </w:tcPr>
          <w:p w14:paraId="0A14AC60"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Curriculum </w:t>
            </w:r>
          </w:p>
          <w:p w14:paraId="5625A588"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Literacy Lead (WSL)</w:t>
            </w:r>
          </w:p>
          <w:p w14:paraId="4F4E6E03" w14:textId="77777777" w:rsidR="00BB424B"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Numeracy Lead (WSL)</w:t>
            </w:r>
          </w:p>
          <w:p w14:paraId="7D4C3742" w14:textId="60DAFBF6" w:rsidR="002A49DE" w:rsidRPr="00EE655C" w:rsidRDefault="002A49DE" w:rsidP="009D59EB">
            <w:pPr>
              <w:spacing w:before="60" w:after="60"/>
              <w:rPr>
                <w:rFonts w:asciiTheme="majorHAnsi" w:eastAsia="Calibri" w:hAnsiTheme="majorHAnsi" w:cstheme="majorHAnsi"/>
                <w:sz w:val="22"/>
                <w:szCs w:val="22"/>
              </w:rPr>
            </w:pPr>
            <w:r>
              <w:rPr>
                <w:rFonts w:asciiTheme="majorHAnsi" w:eastAsia="Calibri" w:hAnsiTheme="majorHAnsi" w:cstheme="majorHAnsi"/>
                <w:sz w:val="22"/>
                <w:szCs w:val="22"/>
              </w:rPr>
              <w:lastRenderedPageBreak/>
              <w:t xml:space="preserve">Assistant Principal Learning Support </w:t>
            </w:r>
          </w:p>
        </w:tc>
        <w:tc>
          <w:tcPr>
            <w:tcW w:w="3969" w:type="dxa"/>
            <w:shd w:val="clear" w:color="auto" w:fill="FFFFFF" w:themeFill="background1"/>
          </w:tcPr>
          <w:p w14:paraId="6F757E12" w14:textId="77777777" w:rsidR="006D584E" w:rsidRPr="00EE655C" w:rsidRDefault="006D584E" w:rsidP="006D584E">
            <w:pPr>
              <w:spacing w:before="60" w:after="60"/>
              <w:rPr>
                <w:rFonts w:asciiTheme="majorHAnsi" w:eastAsia="Calibri" w:hAnsiTheme="majorHAnsi" w:cstheme="majorHAnsi"/>
                <w:i/>
                <w:iCs/>
                <w:sz w:val="22"/>
                <w:szCs w:val="22"/>
                <w:lang w:val="en-NZ"/>
              </w:rPr>
            </w:pPr>
            <w:r>
              <w:rPr>
                <w:rFonts w:asciiTheme="majorHAnsi" w:eastAsia="Calibri" w:hAnsiTheme="majorHAnsi" w:cstheme="majorHAnsi"/>
                <w:i/>
                <w:iCs/>
                <w:sz w:val="22"/>
                <w:szCs w:val="22"/>
              </w:rPr>
              <w:lastRenderedPageBreak/>
              <w:t>Kaiako</w:t>
            </w:r>
            <w:r w:rsidRPr="00BE30A8">
              <w:rPr>
                <w:rFonts w:asciiTheme="majorHAnsi" w:eastAsia="Calibri" w:hAnsiTheme="majorHAnsi" w:cstheme="majorHAnsi"/>
                <w:i/>
                <w:iCs/>
                <w:sz w:val="22"/>
                <w:szCs w:val="22"/>
              </w:rPr>
              <w:t xml:space="preserve"> take responsibility</w:t>
            </w:r>
            <w:r>
              <w:rPr>
                <w:rFonts w:asciiTheme="majorHAnsi" w:eastAsia="Calibri" w:hAnsiTheme="majorHAnsi" w:cstheme="majorHAnsi"/>
                <w:i/>
                <w:iCs/>
                <w:sz w:val="22"/>
                <w:szCs w:val="22"/>
              </w:rPr>
              <w:t xml:space="preserve"> </w:t>
            </w:r>
            <w:r w:rsidRPr="00BE30A8">
              <w:rPr>
                <w:rFonts w:asciiTheme="majorHAnsi" w:eastAsia="Calibri" w:hAnsiTheme="majorHAnsi" w:cstheme="majorHAnsi"/>
                <w:i/>
                <w:iCs/>
                <w:sz w:val="22"/>
                <w:szCs w:val="22"/>
              </w:rPr>
              <w:t>for changes in practice required to</w:t>
            </w:r>
            <w:r>
              <w:rPr>
                <w:rFonts w:asciiTheme="majorHAnsi" w:eastAsia="Calibri" w:hAnsiTheme="majorHAnsi" w:cstheme="majorHAnsi"/>
                <w:i/>
                <w:iCs/>
                <w:sz w:val="22"/>
                <w:szCs w:val="22"/>
              </w:rPr>
              <w:t xml:space="preserve"> </w:t>
            </w:r>
            <w:r w:rsidRPr="00BE30A8">
              <w:rPr>
                <w:rFonts w:asciiTheme="majorHAnsi" w:eastAsia="Calibri" w:hAnsiTheme="majorHAnsi" w:cstheme="majorHAnsi"/>
                <w:i/>
                <w:iCs/>
                <w:sz w:val="22"/>
                <w:szCs w:val="22"/>
              </w:rPr>
              <w:t>achieve school targets and are using</w:t>
            </w:r>
            <w:r>
              <w:rPr>
                <w:rFonts w:asciiTheme="majorHAnsi" w:eastAsia="Calibri" w:hAnsiTheme="majorHAnsi" w:cstheme="majorHAnsi"/>
                <w:i/>
                <w:iCs/>
                <w:sz w:val="22"/>
                <w:szCs w:val="22"/>
              </w:rPr>
              <w:t xml:space="preserve"> </w:t>
            </w:r>
            <w:r w:rsidRPr="00BE30A8">
              <w:rPr>
                <w:rFonts w:asciiTheme="majorHAnsi" w:eastAsia="Calibri" w:hAnsiTheme="majorHAnsi" w:cstheme="majorHAnsi"/>
                <w:i/>
                <w:iCs/>
                <w:sz w:val="22"/>
                <w:szCs w:val="22"/>
              </w:rPr>
              <w:t xml:space="preserve">data on a regular </w:t>
            </w:r>
            <w:r w:rsidRPr="00BE30A8">
              <w:rPr>
                <w:rFonts w:asciiTheme="majorHAnsi" w:eastAsia="Calibri" w:hAnsiTheme="majorHAnsi" w:cstheme="majorHAnsi"/>
                <w:i/>
                <w:iCs/>
                <w:sz w:val="22"/>
                <w:szCs w:val="22"/>
              </w:rPr>
              <w:lastRenderedPageBreak/>
              <w:t>basis to monitor the</w:t>
            </w:r>
            <w:r>
              <w:rPr>
                <w:rFonts w:asciiTheme="majorHAnsi" w:eastAsia="Calibri" w:hAnsiTheme="majorHAnsi" w:cstheme="majorHAnsi"/>
                <w:i/>
                <w:iCs/>
                <w:sz w:val="22"/>
                <w:szCs w:val="22"/>
              </w:rPr>
              <w:t xml:space="preserve"> </w:t>
            </w:r>
            <w:r w:rsidRPr="00BE30A8">
              <w:rPr>
                <w:rFonts w:asciiTheme="majorHAnsi" w:eastAsia="Calibri" w:hAnsiTheme="majorHAnsi" w:cstheme="majorHAnsi"/>
                <w:i/>
                <w:iCs/>
                <w:sz w:val="22"/>
                <w:szCs w:val="22"/>
              </w:rPr>
              <w:t>effectiveness of their own efforts to</w:t>
            </w:r>
            <w:r>
              <w:rPr>
                <w:rFonts w:asciiTheme="majorHAnsi" w:eastAsia="Calibri" w:hAnsiTheme="majorHAnsi" w:cstheme="majorHAnsi"/>
                <w:i/>
                <w:iCs/>
                <w:sz w:val="22"/>
                <w:szCs w:val="22"/>
              </w:rPr>
              <w:t xml:space="preserve"> </w:t>
            </w:r>
            <w:r w:rsidRPr="00BE30A8">
              <w:rPr>
                <w:rFonts w:asciiTheme="majorHAnsi" w:eastAsia="Calibri" w:hAnsiTheme="majorHAnsi" w:cstheme="majorHAnsi"/>
                <w:i/>
                <w:iCs/>
                <w:sz w:val="22"/>
                <w:szCs w:val="22"/>
              </w:rPr>
              <w:t>meet those targets.</w:t>
            </w:r>
          </w:p>
          <w:p w14:paraId="6FF0CB8C" w14:textId="77777777" w:rsidR="00BB424B" w:rsidRPr="00EE655C" w:rsidRDefault="00BB424B" w:rsidP="009D59EB">
            <w:pPr>
              <w:spacing w:before="60" w:after="60"/>
              <w:rPr>
                <w:rFonts w:asciiTheme="majorHAnsi" w:eastAsia="Calibri" w:hAnsiTheme="majorHAnsi" w:cstheme="majorHAnsi"/>
                <w:b/>
                <w:bCs/>
                <w:sz w:val="22"/>
                <w:szCs w:val="22"/>
              </w:rPr>
            </w:pPr>
          </w:p>
        </w:tc>
      </w:tr>
      <w:tr w:rsidR="00BB424B" w:rsidRPr="008C31FD" w14:paraId="6E8D8496" w14:textId="77777777" w:rsidTr="00BB424B">
        <w:tc>
          <w:tcPr>
            <w:tcW w:w="1418" w:type="dxa"/>
            <w:shd w:val="clear" w:color="auto" w:fill="FFFFFF" w:themeFill="background1"/>
          </w:tcPr>
          <w:p w14:paraId="4401B763"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lastRenderedPageBreak/>
              <w:t xml:space="preserve">All Year </w:t>
            </w:r>
          </w:p>
        </w:tc>
        <w:tc>
          <w:tcPr>
            <w:tcW w:w="7087" w:type="dxa"/>
            <w:shd w:val="clear" w:color="auto" w:fill="FFFFFF" w:themeFill="background1"/>
          </w:tcPr>
          <w:p w14:paraId="10E52E67" w14:textId="77777777" w:rsidR="00BB424B" w:rsidRPr="00EE655C" w:rsidRDefault="00BB424B" w:rsidP="009D59EB">
            <w:pPr>
              <w:pStyle w:val="Default"/>
              <w:rPr>
                <w:rFonts w:asciiTheme="majorHAnsi" w:hAnsiTheme="majorHAnsi" w:cstheme="majorHAnsi"/>
                <w:sz w:val="22"/>
                <w:szCs w:val="22"/>
              </w:rPr>
            </w:pPr>
            <w:r w:rsidRPr="00EE655C">
              <w:rPr>
                <w:rFonts w:asciiTheme="majorHAnsi" w:hAnsiTheme="majorHAnsi" w:cstheme="majorHAnsi"/>
                <w:sz w:val="22"/>
                <w:szCs w:val="22"/>
              </w:rPr>
              <w:t xml:space="preserve">Introduction of new NCEA Level 1 framework including new Literacy and Numeracy qualification </w:t>
            </w:r>
          </w:p>
        </w:tc>
        <w:tc>
          <w:tcPr>
            <w:tcW w:w="2268" w:type="dxa"/>
            <w:shd w:val="clear" w:color="auto" w:fill="FFFFFF" w:themeFill="background1"/>
          </w:tcPr>
          <w:p w14:paraId="4331EC4D"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Systems and Compliance </w:t>
            </w:r>
          </w:p>
          <w:p w14:paraId="6D43195E"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Principal Curriculum </w:t>
            </w:r>
          </w:p>
        </w:tc>
        <w:tc>
          <w:tcPr>
            <w:tcW w:w="3969" w:type="dxa"/>
            <w:shd w:val="clear" w:color="auto" w:fill="FFFFFF" w:themeFill="background1"/>
          </w:tcPr>
          <w:p w14:paraId="42310B5B" w14:textId="4A6E5FFA" w:rsidR="00BB424B" w:rsidRPr="007B246C" w:rsidRDefault="00804F33" w:rsidP="00423E14">
            <w:pPr>
              <w:spacing w:before="60" w:after="60"/>
              <w:rPr>
                <w:rFonts w:asciiTheme="majorHAnsi" w:eastAsia="Calibri" w:hAnsiTheme="majorHAnsi" w:cstheme="majorHAnsi"/>
                <w:i/>
                <w:iCs/>
                <w:sz w:val="22"/>
                <w:szCs w:val="22"/>
              </w:rPr>
            </w:pPr>
            <w:r>
              <w:rPr>
                <w:rFonts w:asciiTheme="majorHAnsi" w:eastAsia="Calibri" w:hAnsiTheme="majorHAnsi" w:cstheme="majorHAnsi"/>
                <w:i/>
                <w:iCs/>
                <w:sz w:val="22"/>
                <w:szCs w:val="22"/>
              </w:rPr>
              <w:t>Extending our</w:t>
            </w:r>
            <w:r w:rsidR="00025F5F">
              <w:rPr>
                <w:rFonts w:asciiTheme="majorHAnsi" w:eastAsia="Calibri" w:hAnsiTheme="majorHAnsi" w:cstheme="majorHAnsi"/>
                <w:i/>
                <w:iCs/>
                <w:sz w:val="22"/>
                <w:szCs w:val="22"/>
              </w:rPr>
              <w:t xml:space="preserve"> knowledge</w:t>
            </w:r>
            <w:r>
              <w:rPr>
                <w:rFonts w:asciiTheme="majorHAnsi" w:eastAsia="Calibri" w:hAnsiTheme="majorHAnsi" w:cstheme="majorHAnsi"/>
                <w:i/>
                <w:iCs/>
                <w:sz w:val="22"/>
                <w:szCs w:val="22"/>
              </w:rPr>
              <w:t xml:space="preserve"> and s</w:t>
            </w:r>
            <w:r w:rsidR="00025F5F">
              <w:rPr>
                <w:rFonts w:asciiTheme="majorHAnsi" w:eastAsia="Calibri" w:hAnsiTheme="majorHAnsi" w:cstheme="majorHAnsi"/>
                <w:i/>
                <w:iCs/>
                <w:sz w:val="22"/>
                <w:szCs w:val="22"/>
              </w:rPr>
              <w:t xml:space="preserve">kills </w:t>
            </w:r>
            <w:r>
              <w:rPr>
                <w:rFonts w:asciiTheme="majorHAnsi" w:eastAsia="Calibri" w:hAnsiTheme="majorHAnsi" w:cstheme="majorHAnsi"/>
                <w:i/>
                <w:iCs/>
                <w:sz w:val="22"/>
                <w:szCs w:val="22"/>
              </w:rPr>
              <w:t xml:space="preserve">with the new NCEA framework </w:t>
            </w:r>
            <w:r w:rsidR="00A96AE9">
              <w:rPr>
                <w:rFonts w:asciiTheme="majorHAnsi" w:eastAsia="Calibri" w:hAnsiTheme="majorHAnsi" w:cstheme="majorHAnsi"/>
                <w:i/>
                <w:iCs/>
                <w:sz w:val="22"/>
                <w:szCs w:val="22"/>
              </w:rPr>
              <w:t xml:space="preserve">and continual </w:t>
            </w:r>
            <w:proofErr w:type="gramStart"/>
            <w:r w:rsidR="00A96AE9">
              <w:rPr>
                <w:rFonts w:asciiTheme="majorHAnsi" w:eastAsia="Calibri" w:hAnsiTheme="majorHAnsi" w:cstheme="majorHAnsi"/>
                <w:i/>
                <w:iCs/>
                <w:sz w:val="22"/>
                <w:szCs w:val="22"/>
              </w:rPr>
              <w:t>development  of</w:t>
            </w:r>
            <w:proofErr w:type="gramEnd"/>
            <w:r w:rsidR="00A96AE9">
              <w:rPr>
                <w:rFonts w:asciiTheme="majorHAnsi" w:eastAsia="Calibri" w:hAnsiTheme="majorHAnsi" w:cstheme="majorHAnsi"/>
                <w:i/>
                <w:iCs/>
                <w:sz w:val="22"/>
                <w:szCs w:val="22"/>
              </w:rPr>
              <w:t xml:space="preserve"> </w:t>
            </w:r>
            <w:r w:rsidR="00467F29">
              <w:rPr>
                <w:rFonts w:asciiTheme="majorHAnsi" w:eastAsia="Calibri" w:hAnsiTheme="majorHAnsi" w:cstheme="majorHAnsi"/>
                <w:i/>
                <w:iCs/>
                <w:sz w:val="22"/>
                <w:szCs w:val="22"/>
              </w:rPr>
              <w:t xml:space="preserve">our </w:t>
            </w:r>
            <w:proofErr w:type="spellStart"/>
            <w:r w:rsidR="00A96AE9">
              <w:rPr>
                <w:rFonts w:asciiTheme="majorHAnsi" w:eastAsia="Calibri" w:hAnsiTheme="majorHAnsi" w:cstheme="majorHAnsi"/>
                <w:i/>
                <w:iCs/>
                <w:sz w:val="22"/>
                <w:szCs w:val="22"/>
              </w:rPr>
              <w:t>rubust</w:t>
            </w:r>
            <w:proofErr w:type="spellEnd"/>
            <w:r w:rsidR="00A96AE9">
              <w:rPr>
                <w:rFonts w:asciiTheme="majorHAnsi" w:eastAsia="Calibri" w:hAnsiTheme="majorHAnsi" w:cstheme="majorHAnsi"/>
                <w:i/>
                <w:iCs/>
                <w:sz w:val="22"/>
                <w:szCs w:val="22"/>
              </w:rPr>
              <w:t xml:space="preserve"> </w:t>
            </w:r>
            <w:r w:rsidR="00025F5F">
              <w:rPr>
                <w:rFonts w:asciiTheme="majorHAnsi" w:eastAsia="Calibri" w:hAnsiTheme="majorHAnsi" w:cstheme="majorHAnsi"/>
                <w:i/>
                <w:iCs/>
                <w:sz w:val="22"/>
                <w:szCs w:val="22"/>
              </w:rPr>
              <w:t xml:space="preserve"> systems</w:t>
            </w:r>
            <w:r w:rsidR="00A96AE9">
              <w:rPr>
                <w:rFonts w:asciiTheme="majorHAnsi" w:eastAsia="Calibri" w:hAnsiTheme="majorHAnsi" w:cstheme="majorHAnsi"/>
                <w:i/>
                <w:iCs/>
                <w:sz w:val="22"/>
                <w:szCs w:val="22"/>
              </w:rPr>
              <w:t xml:space="preserve"> and</w:t>
            </w:r>
            <w:r w:rsidR="00025F5F">
              <w:rPr>
                <w:rFonts w:asciiTheme="majorHAnsi" w:eastAsia="Calibri" w:hAnsiTheme="majorHAnsi" w:cstheme="majorHAnsi"/>
                <w:i/>
                <w:iCs/>
                <w:sz w:val="22"/>
                <w:szCs w:val="22"/>
              </w:rPr>
              <w:t xml:space="preserve"> procedures</w:t>
            </w:r>
            <w:r w:rsidR="00467F29">
              <w:rPr>
                <w:rFonts w:asciiTheme="majorHAnsi" w:eastAsia="Calibri" w:hAnsiTheme="majorHAnsi" w:cstheme="majorHAnsi"/>
                <w:i/>
                <w:iCs/>
                <w:sz w:val="22"/>
                <w:szCs w:val="22"/>
              </w:rPr>
              <w:t xml:space="preserve"> to support the changes. </w:t>
            </w:r>
          </w:p>
        </w:tc>
      </w:tr>
      <w:tr w:rsidR="00BB424B" w:rsidRPr="008C31FD" w14:paraId="668D3C76" w14:textId="77777777" w:rsidTr="00BB424B">
        <w:tc>
          <w:tcPr>
            <w:tcW w:w="1418" w:type="dxa"/>
            <w:shd w:val="clear" w:color="auto" w:fill="FFFFFF" w:themeFill="background1"/>
          </w:tcPr>
          <w:p w14:paraId="4624693A"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All Year</w:t>
            </w:r>
          </w:p>
        </w:tc>
        <w:tc>
          <w:tcPr>
            <w:tcW w:w="7087" w:type="dxa"/>
            <w:shd w:val="clear" w:color="auto" w:fill="FFFFFF" w:themeFill="background1"/>
          </w:tcPr>
          <w:p w14:paraId="7DE59DEC" w14:textId="77777777" w:rsidR="00BB424B" w:rsidRPr="00EE655C" w:rsidRDefault="00BB424B" w:rsidP="009D59EB">
            <w:pPr>
              <w:pStyle w:val="Default"/>
              <w:rPr>
                <w:rFonts w:asciiTheme="majorHAnsi" w:hAnsiTheme="majorHAnsi" w:cstheme="majorHAnsi"/>
                <w:sz w:val="22"/>
                <w:szCs w:val="22"/>
              </w:rPr>
            </w:pPr>
            <w:r w:rsidRPr="00EE655C">
              <w:rPr>
                <w:rFonts w:asciiTheme="majorHAnsi" w:hAnsiTheme="majorHAnsi" w:cstheme="majorHAnsi"/>
                <w:sz w:val="22"/>
                <w:szCs w:val="22"/>
              </w:rPr>
              <w:t xml:space="preserve">Academic Tracking, Monitoring and Coaching to be further refined with key learnings from 2024 carried forward. </w:t>
            </w:r>
          </w:p>
          <w:p w14:paraId="6CE86E5A" w14:textId="77777777" w:rsidR="00BB424B" w:rsidRPr="00EE655C" w:rsidRDefault="00BB424B" w:rsidP="009D59EB">
            <w:pPr>
              <w:pStyle w:val="Default"/>
              <w:rPr>
                <w:rFonts w:asciiTheme="majorHAnsi" w:hAnsiTheme="majorHAnsi" w:cstheme="majorHAnsi"/>
                <w:sz w:val="22"/>
                <w:szCs w:val="22"/>
              </w:rPr>
            </w:pPr>
            <w:r w:rsidRPr="00EE655C">
              <w:rPr>
                <w:rFonts w:asciiTheme="majorHAnsi" w:hAnsiTheme="majorHAnsi" w:cstheme="majorHAnsi"/>
                <w:sz w:val="22"/>
                <w:szCs w:val="22"/>
              </w:rPr>
              <w:t xml:space="preserve">Close analysis of Level 1. </w:t>
            </w:r>
          </w:p>
          <w:p w14:paraId="2BDE6A35" w14:textId="77777777" w:rsidR="00BB424B" w:rsidRPr="00EE655C" w:rsidRDefault="00BB424B" w:rsidP="009D59EB">
            <w:pPr>
              <w:pStyle w:val="Default"/>
              <w:rPr>
                <w:rFonts w:asciiTheme="majorHAnsi" w:hAnsiTheme="majorHAnsi" w:cstheme="majorHAnsi"/>
                <w:sz w:val="22"/>
                <w:szCs w:val="22"/>
              </w:rPr>
            </w:pPr>
            <w:r w:rsidRPr="00EE655C">
              <w:rPr>
                <w:rFonts w:asciiTheme="majorHAnsi" w:hAnsiTheme="majorHAnsi" w:cstheme="majorHAnsi"/>
                <w:sz w:val="22"/>
                <w:szCs w:val="22"/>
              </w:rPr>
              <w:t>Milestone reporting to be presented to the BOT.</w:t>
            </w:r>
          </w:p>
        </w:tc>
        <w:tc>
          <w:tcPr>
            <w:tcW w:w="2268" w:type="dxa"/>
            <w:shd w:val="clear" w:color="auto" w:fill="FFFFFF" w:themeFill="background1"/>
          </w:tcPr>
          <w:p w14:paraId="0E9D424E" w14:textId="77777777" w:rsidR="00BB424B" w:rsidRPr="00EE655C" w:rsidRDefault="00BB424B" w:rsidP="009D59EB">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Assistant Principal Learning Support</w:t>
            </w:r>
          </w:p>
        </w:tc>
        <w:tc>
          <w:tcPr>
            <w:tcW w:w="3969" w:type="dxa"/>
            <w:shd w:val="clear" w:color="auto" w:fill="FFFFFF" w:themeFill="background1"/>
          </w:tcPr>
          <w:p w14:paraId="42057604" w14:textId="1BDF145D" w:rsidR="00BB424B" w:rsidRPr="00EE655C" w:rsidRDefault="00A42BFC" w:rsidP="009D59EB">
            <w:pPr>
              <w:spacing w:before="60" w:after="60"/>
              <w:rPr>
                <w:rFonts w:asciiTheme="majorHAnsi" w:eastAsia="Calibri" w:hAnsiTheme="majorHAnsi" w:cstheme="majorHAnsi"/>
                <w:b/>
                <w:bCs/>
                <w:sz w:val="22"/>
                <w:szCs w:val="22"/>
              </w:rPr>
            </w:pPr>
            <w:r w:rsidRPr="00557444">
              <w:rPr>
                <w:rFonts w:asciiTheme="majorHAnsi" w:eastAsia="Calibri" w:hAnsiTheme="majorHAnsi" w:cstheme="majorHAnsi"/>
                <w:i/>
                <w:iCs/>
                <w:sz w:val="22"/>
                <w:szCs w:val="22"/>
              </w:rPr>
              <w:t>Strong procedures are in place to encourage a school-wide, shared responsibility for student learning and success, and to encourage the development</w:t>
            </w:r>
            <w:r>
              <w:rPr>
                <w:rFonts w:asciiTheme="majorHAnsi" w:eastAsia="Calibri" w:hAnsiTheme="majorHAnsi" w:cstheme="majorHAnsi"/>
                <w:i/>
                <w:iCs/>
                <w:sz w:val="22"/>
                <w:szCs w:val="22"/>
              </w:rPr>
              <w:t xml:space="preserve"> </w:t>
            </w:r>
            <w:r w:rsidRPr="00557444">
              <w:rPr>
                <w:rFonts w:asciiTheme="majorHAnsi" w:eastAsia="Calibri" w:hAnsiTheme="majorHAnsi" w:cstheme="majorHAnsi"/>
                <w:i/>
                <w:iCs/>
                <w:sz w:val="22"/>
                <w:szCs w:val="22"/>
              </w:rPr>
              <w:t>of a culture of continuous professional improvement that includes classroom-based learning, mentoring and coaching arrangements</w:t>
            </w:r>
          </w:p>
        </w:tc>
      </w:tr>
      <w:tr w:rsidR="00692662" w:rsidRPr="008D3089" w14:paraId="781CAC85" w14:textId="77777777" w:rsidTr="002A49DE">
        <w:trPr>
          <w:trHeight w:val="574"/>
        </w:trPr>
        <w:tc>
          <w:tcPr>
            <w:tcW w:w="14742" w:type="dxa"/>
            <w:gridSpan w:val="4"/>
          </w:tcPr>
          <w:p w14:paraId="55C7F929" w14:textId="77777777" w:rsidR="004016CE" w:rsidRDefault="008847A8" w:rsidP="0068378F">
            <w:pPr>
              <w:spacing w:before="60" w:after="60"/>
              <w:rPr>
                <w:rFonts w:asciiTheme="majorHAnsi" w:eastAsia="Calibri" w:hAnsiTheme="majorHAnsi" w:cstheme="majorHAnsi"/>
                <w:b/>
                <w:bCs/>
                <w:color w:val="000000" w:themeColor="text1"/>
                <w:sz w:val="22"/>
                <w:szCs w:val="22"/>
              </w:rPr>
            </w:pPr>
            <w:r w:rsidRPr="008D3089">
              <w:rPr>
                <w:rFonts w:asciiTheme="majorHAnsi" w:eastAsia="Calibri" w:hAnsiTheme="majorHAnsi" w:cstheme="majorHAnsi"/>
                <w:b/>
                <w:bCs/>
                <w:color w:val="000000" w:themeColor="text1"/>
                <w:sz w:val="22"/>
                <w:szCs w:val="22"/>
              </w:rPr>
              <w:t>Monitoring</w:t>
            </w:r>
          </w:p>
          <w:p w14:paraId="3B0CE0E6" w14:textId="1FAE4E23" w:rsidR="00692662" w:rsidRPr="008D3089" w:rsidRDefault="00692662" w:rsidP="0068378F">
            <w:pPr>
              <w:spacing w:before="60" w:after="60"/>
              <w:rPr>
                <w:rFonts w:asciiTheme="majorHAnsi" w:eastAsia="Calibri" w:hAnsiTheme="majorHAnsi" w:cstheme="majorHAnsi"/>
                <w:sz w:val="22"/>
                <w:szCs w:val="22"/>
              </w:rPr>
            </w:pPr>
          </w:p>
        </w:tc>
      </w:tr>
    </w:tbl>
    <w:p w14:paraId="26CD835C" w14:textId="7F654CFD" w:rsidR="00FD74A8" w:rsidRDefault="00FD74A8" w:rsidP="00FD74A8">
      <w:pPr>
        <w:spacing w:before="120" w:after="120"/>
        <w:rPr>
          <w:rFonts w:asciiTheme="majorHAnsi" w:eastAsia="Calibri" w:hAnsiTheme="majorHAnsi" w:cstheme="majorHAnsi"/>
          <w:sz w:val="22"/>
          <w:szCs w:val="22"/>
        </w:rPr>
      </w:pPr>
    </w:p>
    <w:p w14:paraId="6C478F7A" w14:textId="77777777" w:rsidR="00FD74A8" w:rsidRDefault="00FD74A8" w:rsidP="00FD74A8">
      <w:pPr>
        <w:spacing w:before="120" w:after="120"/>
        <w:rPr>
          <w:rFonts w:asciiTheme="majorHAnsi" w:eastAsia="Calibri" w:hAnsiTheme="majorHAnsi" w:cstheme="majorHAnsi"/>
          <w:sz w:val="22"/>
          <w:szCs w:val="22"/>
        </w:rPr>
      </w:pPr>
      <w:r>
        <w:rPr>
          <w:rFonts w:asciiTheme="majorHAnsi" w:eastAsia="Calibri" w:hAnsiTheme="majorHAnsi" w:cstheme="majorHAnsi"/>
          <w:sz w:val="22"/>
          <w:szCs w:val="22"/>
        </w:rPr>
        <w:br w:type="page"/>
      </w:r>
    </w:p>
    <w:p w14:paraId="62AC19C4" w14:textId="77777777" w:rsidR="00692662" w:rsidRPr="008D3089" w:rsidRDefault="00692662" w:rsidP="008C31FD">
      <w:pPr>
        <w:rPr>
          <w:rFonts w:asciiTheme="majorHAnsi" w:eastAsia="Calibri" w:hAnsiTheme="majorHAnsi" w:cstheme="majorHAnsi"/>
          <w:sz w:val="22"/>
          <w:szCs w:val="22"/>
        </w:rPr>
      </w:pPr>
    </w:p>
    <w:tbl>
      <w:tblPr>
        <w:tblW w:w="147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413"/>
        <w:gridCol w:w="7087"/>
        <w:gridCol w:w="2268"/>
        <w:gridCol w:w="3969"/>
      </w:tblGrid>
      <w:tr w:rsidR="00692662" w:rsidRPr="001E173B" w14:paraId="51B35FEE" w14:textId="77777777" w:rsidTr="001E173B">
        <w:tc>
          <w:tcPr>
            <w:tcW w:w="14737" w:type="dxa"/>
            <w:gridSpan w:val="4"/>
            <w:shd w:val="clear" w:color="auto" w:fill="F2F2F2" w:themeFill="background1" w:themeFillShade="F2"/>
          </w:tcPr>
          <w:p w14:paraId="35351D57" w14:textId="5CDD2DBA" w:rsidR="00692662" w:rsidRPr="001E173B" w:rsidRDefault="25AEB82D" w:rsidP="001853A4">
            <w:pPr>
              <w:spacing w:before="60" w:after="60"/>
              <w:jc w:val="center"/>
              <w:rPr>
                <w:rFonts w:asciiTheme="majorHAnsi" w:eastAsia="Calibri" w:hAnsiTheme="majorHAnsi" w:cstheme="majorHAnsi"/>
                <w:b/>
                <w:bCs/>
                <w:sz w:val="28"/>
                <w:szCs w:val="28"/>
              </w:rPr>
            </w:pPr>
            <w:r w:rsidRPr="001E173B">
              <w:rPr>
                <w:rFonts w:asciiTheme="majorHAnsi" w:eastAsia="Calibri" w:hAnsiTheme="majorHAnsi" w:cstheme="majorHAnsi"/>
                <w:b/>
                <w:bCs/>
                <w:sz w:val="28"/>
                <w:szCs w:val="28"/>
              </w:rPr>
              <w:t xml:space="preserve">Annual </w:t>
            </w:r>
            <w:r w:rsidR="008847A8" w:rsidRPr="001E173B">
              <w:rPr>
                <w:rFonts w:asciiTheme="majorHAnsi" w:eastAsia="Calibri" w:hAnsiTheme="majorHAnsi" w:cstheme="majorHAnsi"/>
                <w:b/>
                <w:bCs/>
                <w:sz w:val="28"/>
                <w:szCs w:val="28"/>
              </w:rPr>
              <w:t xml:space="preserve">Improvement Plan </w:t>
            </w:r>
            <w:r w:rsidR="006A0D9C">
              <w:rPr>
                <w:rFonts w:asciiTheme="majorHAnsi" w:eastAsia="Calibri" w:hAnsiTheme="majorHAnsi" w:cstheme="majorHAnsi"/>
                <w:b/>
                <w:bCs/>
                <w:sz w:val="28"/>
                <w:szCs w:val="28"/>
              </w:rPr>
              <w:t xml:space="preserve">- </w:t>
            </w:r>
            <w:r w:rsidR="008847A8" w:rsidRPr="001E173B">
              <w:rPr>
                <w:rFonts w:asciiTheme="majorHAnsi" w:eastAsia="Calibri" w:hAnsiTheme="majorHAnsi" w:cstheme="majorHAnsi"/>
                <w:b/>
                <w:bCs/>
                <w:sz w:val="28"/>
                <w:szCs w:val="28"/>
              </w:rPr>
              <w:t>Student Engagement</w:t>
            </w:r>
          </w:p>
        </w:tc>
      </w:tr>
      <w:tr w:rsidR="00692662" w:rsidRPr="008C31FD" w14:paraId="2E9517F7" w14:textId="77777777" w:rsidTr="009776D4">
        <w:trPr>
          <w:trHeight w:val="1140"/>
        </w:trPr>
        <w:tc>
          <w:tcPr>
            <w:tcW w:w="14737" w:type="dxa"/>
            <w:gridSpan w:val="4"/>
          </w:tcPr>
          <w:p w14:paraId="697418AE" w14:textId="28FF5D35" w:rsidR="00692662" w:rsidRPr="008C31FD" w:rsidRDefault="008847A8" w:rsidP="001853A4">
            <w:pPr>
              <w:spacing w:before="60" w:after="60"/>
              <w:rPr>
                <w:rFonts w:asciiTheme="majorHAnsi" w:eastAsia="Calibri" w:hAnsiTheme="majorHAnsi" w:cstheme="majorHAnsi"/>
                <w:b/>
                <w:bCs/>
              </w:rPr>
            </w:pPr>
            <w:r w:rsidRPr="008C31FD">
              <w:rPr>
                <w:rFonts w:asciiTheme="majorHAnsi" w:eastAsia="Calibri" w:hAnsiTheme="majorHAnsi" w:cstheme="majorHAnsi"/>
                <w:b/>
                <w:bCs/>
                <w:color w:val="000000" w:themeColor="text1"/>
              </w:rPr>
              <w:t>Strategic Goal</w:t>
            </w:r>
            <w:r w:rsidRPr="008C31FD">
              <w:rPr>
                <w:rFonts w:asciiTheme="majorHAnsi" w:eastAsia="Calibri" w:hAnsiTheme="majorHAnsi" w:cstheme="majorHAnsi"/>
                <w:b/>
                <w:bCs/>
              </w:rPr>
              <w:t xml:space="preserve"> </w:t>
            </w:r>
            <w:r w:rsidR="2858AAB5" w:rsidRPr="008C31FD">
              <w:rPr>
                <w:rFonts w:asciiTheme="majorHAnsi" w:eastAsia="Calibri" w:hAnsiTheme="majorHAnsi" w:cstheme="majorHAnsi"/>
                <w:b/>
                <w:bCs/>
              </w:rPr>
              <w:t>and Annual Goal 2</w:t>
            </w:r>
          </w:p>
          <w:p w14:paraId="0D117ED2" w14:textId="77777777" w:rsidR="00577C9E" w:rsidRPr="00577C9E" w:rsidRDefault="00577C9E" w:rsidP="00577C9E">
            <w:pPr>
              <w:spacing w:before="60" w:after="60"/>
              <w:rPr>
                <w:rFonts w:asciiTheme="majorHAnsi" w:eastAsia="Calibri" w:hAnsiTheme="majorHAnsi" w:cstheme="majorHAnsi"/>
              </w:rPr>
            </w:pPr>
            <w:r w:rsidRPr="00577C9E">
              <w:rPr>
                <w:rFonts w:asciiTheme="majorHAnsi" w:eastAsia="Calibri" w:hAnsiTheme="majorHAnsi" w:cstheme="majorHAnsi"/>
              </w:rPr>
              <w:t>TE TUAKIRITANGA</w:t>
            </w:r>
          </w:p>
          <w:p w14:paraId="733AF9DB" w14:textId="77777777" w:rsidR="00577C9E" w:rsidRPr="00577C9E" w:rsidRDefault="00577C9E" w:rsidP="00577C9E">
            <w:pPr>
              <w:spacing w:before="60" w:after="60"/>
              <w:rPr>
                <w:rFonts w:asciiTheme="majorHAnsi" w:eastAsia="Calibri" w:hAnsiTheme="majorHAnsi" w:cstheme="majorHAnsi"/>
              </w:rPr>
            </w:pPr>
            <w:r w:rsidRPr="00577C9E">
              <w:rPr>
                <w:rFonts w:asciiTheme="majorHAnsi" w:eastAsia="Calibri" w:hAnsiTheme="majorHAnsi" w:cstheme="majorHAnsi"/>
              </w:rPr>
              <w:t>Ākonga seeing and feeling their identity, language, and culture on a</w:t>
            </w:r>
          </w:p>
          <w:p w14:paraId="38902FE9" w14:textId="4116E766" w:rsidR="00577C9E" w:rsidRPr="00577C9E" w:rsidRDefault="00577C9E" w:rsidP="00577C9E">
            <w:pPr>
              <w:spacing w:before="60" w:after="60"/>
              <w:rPr>
                <w:rFonts w:asciiTheme="majorHAnsi" w:eastAsia="Calibri" w:hAnsiTheme="majorHAnsi" w:cstheme="majorHAnsi"/>
              </w:rPr>
            </w:pPr>
            <w:r w:rsidRPr="00577C9E">
              <w:rPr>
                <w:rFonts w:asciiTheme="majorHAnsi" w:eastAsia="Calibri" w:hAnsiTheme="majorHAnsi" w:cstheme="majorHAnsi"/>
              </w:rPr>
              <w:t>daily basis</w:t>
            </w:r>
            <w:r w:rsidR="004D0263">
              <w:rPr>
                <w:rFonts w:asciiTheme="majorHAnsi" w:eastAsia="Calibri" w:hAnsiTheme="majorHAnsi" w:cstheme="majorHAnsi"/>
              </w:rPr>
              <w:t>.</w:t>
            </w:r>
          </w:p>
          <w:p w14:paraId="4EFFA983" w14:textId="77777777" w:rsidR="004D0263" w:rsidRDefault="00577C9E" w:rsidP="00577C9E">
            <w:pPr>
              <w:spacing w:before="60" w:after="60"/>
              <w:rPr>
                <w:rFonts w:asciiTheme="majorHAnsi" w:eastAsia="Calibri" w:hAnsiTheme="majorHAnsi" w:cstheme="majorHAnsi"/>
              </w:rPr>
            </w:pPr>
            <w:r w:rsidRPr="00577C9E">
              <w:rPr>
                <w:rFonts w:asciiTheme="majorHAnsi" w:eastAsia="Calibri" w:hAnsiTheme="majorHAnsi" w:cstheme="majorHAnsi"/>
              </w:rPr>
              <w:t>Providing a culture of extraordinary care</w:t>
            </w:r>
          </w:p>
          <w:p w14:paraId="25E3C8A5" w14:textId="32A06998" w:rsidR="002C049B" w:rsidRPr="008C31FD" w:rsidRDefault="7AB56234" w:rsidP="00577C9E">
            <w:pPr>
              <w:spacing w:before="60" w:after="60"/>
              <w:rPr>
                <w:rFonts w:asciiTheme="majorHAnsi" w:eastAsia="Calibri" w:hAnsiTheme="majorHAnsi" w:cstheme="majorHAnsi"/>
                <w:i/>
                <w:iCs/>
              </w:rPr>
            </w:pPr>
            <w:r w:rsidRPr="008C31FD">
              <w:rPr>
                <w:rFonts w:asciiTheme="majorHAnsi" w:eastAsia="Calibri" w:hAnsiTheme="majorHAnsi" w:cstheme="majorHAnsi"/>
              </w:rPr>
              <w:t xml:space="preserve">He Māori ahau e </w:t>
            </w:r>
            <w:proofErr w:type="spellStart"/>
            <w:r w:rsidRPr="008C31FD">
              <w:rPr>
                <w:rFonts w:asciiTheme="majorHAnsi" w:eastAsia="Calibri" w:hAnsiTheme="majorHAnsi" w:cstheme="majorHAnsi"/>
              </w:rPr>
              <w:t>noho</w:t>
            </w:r>
            <w:proofErr w:type="spellEnd"/>
            <w:r w:rsidRPr="008C31FD">
              <w:rPr>
                <w:rFonts w:asciiTheme="majorHAnsi" w:eastAsia="Calibri" w:hAnsiTheme="majorHAnsi" w:cstheme="majorHAnsi"/>
              </w:rPr>
              <w:t xml:space="preserve"> Māori </w:t>
            </w:r>
            <w:proofErr w:type="spellStart"/>
            <w:r w:rsidRPr="008C31FD">
              <w:rPr>
                <w:rFonts w:asciiTheme="majorHAnsi" w:eastAsia="Calibri" w:hAnsiTheme="majorHAnsi" w:cstheme="majorHAnsi"/>
              </w:rPr>
              <w:t>nei</w:t>
            </w:r>
            <w:proofErr w:type="spellEnd"/>
            <w:r w:rsidRPr="008C31FD">
              <w:rPr>
                <w:rFonts w:asciiTheme="majorHAnsi" w:eastAsia="Calibri" w:hAnsiTheme="majorHAnsi" w:cstheme="majorHAnsi"/>
              </w:rPr>
              <w:t xml:space="preserve"> ki </w:t>
            </w:r>
            <w:proofErr w:type="spellStart"/>
            <w:r w:rsidRPr="008C31FD">
              <w:rPr>
                <w:rFonts w:asciiTheme="majorHAnsi" w:eastAsia="Calibri" w:hAnsiTheme="majorHAnsi" w:cstheme="majorHAnsi"/>
              </w:rPr>
              <w:t>tōku</w:t>
            </w:r>
            <w:proofErr w:type="spellEnd"/>
            <w:r w:rsidRPr="008C31FD">
              <w:rPr>
                <w:rFonts w:asciiTheme="majorHAnsi" w:eastAsia="Calibri" w:hAnsiTheme="majorHAnsi" w:cstheme="majorHAnsi"/>
              </w:rPr>
              <w:t xml:space="preserve"> </w:t>
            </w:r>
            <w:proofErr w:type="spellStart"/>
            <w:r w:rsidRPr="008C31FD">
              <w:rPr>
                <w:rFonts w:asciiTheme="majorHAnsi" w:eastAsia="Calibri" w:hAnsiTheme="majorHAnsi" w:cstheme="majorHAnsi"/>
              </w:rPr>
              <w:t>ao</w:t>
            </w:r>
            <w:proofErr w:type="spellEnd"/>
            <w:r w:rsidRPr="008C31FD">
              <w:rPr>
                <w:rFonts w:asciiTheme="majorHAnsi" w:eastAsia="Calibri" w:hAnsiTheme="majorHAnsi" w:cstheme="majorHAnsi"/>
              </w:rPr>
              <w:t xml:space="preserve"> Māori </w:t>
            </w:r>
            <w:proofErr w:type="spellStart"/>
            <w:r w:rsidRPr="008C31FD">
              <w:rPr>
                <w:rFonts w:asciiTheme="majorHAnsi" w:eastAsia="Calibri" w:hAnsiTheme="majorHAnsi" w:cstheme="majorHAnsi"/>
              </w:rPr>
              <w:t>mā</w:t>
            </w:r>
            <w:proofErr w:type="spellEnd"/>
            <w:r w:rsidRPr="008C31FD">
              <w:rPr>
                <w:rFonts w:asciiTheme="majorHAnsi" w:eastAsia="Calibri" w:hAnsiTheme="majorHAnsi" w:cstheme="majorHAnsi"/>
              </w:rPr>
              <w:t xml:space="preserve"> </w:t>
            </w:r>
            <w:proofErr w:type="spellStart"/>
            <w:r w:rsidRPr="008C31FD">
              <w:rPr>
                <w:rFonts w:asciiTheme="majorHAnsi" w:eastAsia="Calibri" w:hAnsiTheme="majorHAnsi" w:cstheme="majorHAnsi"/>
              </w:rPr>
              <w:t>runga</w:t>
            </w:r>
            <w:proofErr w:type="spellEnd"/>
            <w:r w:rsidRPr="008C31FD">
              <w:rPr>
                <w:rFonts w:asciiTheme="majorHAnsi" w:eastAsia="Calibri" w:hAnsiTheme="majorHAnsi" w:cstheme="majorHAnsi"/>
              </w:rPr>
              <w:t xml:space="preserve"> </w:t>
            </w:r>
            <w:proofErr w:type="spellStart"/>
            <w:r w:rsidRPr="008C31FD">
              <w:rPr>
                <w:rFonts w:asciiTheme="majorHAnsi" w:eastAsia="Calibri" w:hAnsiTheme="majorHAnsi" w:cstheme="majorHAnsi"/>
              </w:rPr>
              <w:t>i</w:t>
            </w:r>
            <w:proofErr w:type="spellEnd"/>
            <w:r w:rsidRPr="008C31FD">
              <w:rPr>
                <w:rFonts w:asciiTheme="majorHAnsi" w:eastAsia="Calibri" w:hAnsiTheme="majorHAnsi" w:cstheme="majorHAnsi"/>
              </w:rPr>
              <w:t xml:space="preserve"> </w:t>
            </w:r>
            <w:proofErr w:type="spellStart"/>
            <w:r w:rsidRPr="008C31FD">
              <w:rPr>
                <w:rFonts w:asciiTheme="majorHAnsi" w:eastAsia="Calibri" w:hAnsiTheme="majorHAnsi" w:cstheme="majorHAnsi"/>
              </w:rPr>
              <w:t>tēnā</w:t>
            </w:r>
            <w:proofErr w:type="spellEnd"/>
            <w:r w:rsidRPr="008C31FD">
              <w:rPr>
                <w:rFonts w:asciiTheme="majorHAnsi" w:eastAsia="Calibri" w:hAnsiTheme="majorHAnsi" w:cstheme="majorHAnsi"/>
              </w:rPr>
              <w:t xml:space="preserve"> ka </w:t>
            </w:r>
            <w:proofErr w:type="spellStart"/>
            <w:r w:rsidRPr="008C31FD">
              <w:rPr>
                <w:rFonts w:asciiTheme="majorHAnsi" w:eastAsia="Calibri" w:hAnsiTheme="majorHAnsi" w:cstheme="majorHAnsi"/>
              </w:rPr>
              <w:t>tohea</w:t>
            </w:r>
            <w:proofErr w:type="spellEnd"/>
            <w:r w:rsidRPr="008C31FD">
              <w:rPr>
                <w:rFonts w:asciiTheme="majorHAnsi" w:eastAsia="Calibri" w:hAnsiTheme="majorHAnsi" w:cstheme="majorHAnsi"/>
              </w:rPr>
              <w:t xml:space="preserve"> e au</w:t>
            </w:r>
            <w:r w:rsidR="001E173B">
              <w:rPr>
                <w:rFonts w:asciiTheme="majorHAnsi" w:eastAsia="Calibri" w:hAnsiTheme="majorHAnsi" w:cstheme="majorHAnsi"/>
              </w:rPr>
              <w:t xml:space="preserve"> - </w:t>
            </w:r>
            <w:r w:rsidRPr="008C31FD">
              <w:rPr>
                <w:rFonts w:asciiTheme="majorHAnsi" w:eastAsia="Calibri" w:hAnsiTheme="majorHAnsi" w:cstheme="majorHAnsi"/>
                <w:i/>
                <w:iCs/>
              </w:rPr>
              <w:t>I am Māori, I live in my identity and through my identity I will strive to my personal excellence</w:t>
            </w:r>
          </w:p>
        </w:tc>
      </w:tr>
      <w:tr w:rsidR="00692662" w:rsidRPr="008C31FD" w14:paraId="04D1EBAA" w14:textId="77777777" w:rsidTr="009776D4">
        <w:tc>
          <w:tcPr>
            <w:tcW w:w="14737" w:type="dxa"/>
            <w:gridSpan w:val="4"/>
          </w:tcPr>
          <w:p w14:paraId="28C53726" w14:textId="58D8DAD7" w:rsidR="00692662" w:rsidRPr="008C31FD" w:rsidRDefault="2A6CD930" w:rsidP="001853A4">
            <w:pPr>
              <w:spacing w:before="60" w:after="60"/>
              <w:rPr>
                <w:rFonts w:asciiTheme="majorHAnsi" w:eastAsia="Calibri" w:hAnsiTheme="majorHAnsi" w:cstheme="majorHAnsi"/>
                <w:i/>
                <w:iCs/>
                <w:color w:val="0066CC"/>
              </w:rPr>
            </w:pPr>
            <w:r w:rsidRPr="008C31FD">
              <w:rPr>
                <w:rFonts w:asciiTheme="majorHAnsi" w:eastAsia="Calibri" w:hAnsiTheme="majorHAnsi" w:cstheme="majorHAnsi"/>
                <w:b/>
                <w:bCs/>
                <w:color w:val="000000" w:themeColor="text1"/>
              </w:rPr>
              <w:t>Annual Target</w:t>
            </w:r>
            <w:r w:rsidRPr="008C31FD">
              <w:rPr>
                <w:rFonts w:asciiTheme="majorHAnsi" w:eastAsia="Calibri" w:hAnsiTheme="majorHAnsi" w:cstheme="majorHAnsi"/>
                <w:color w:val="000000" w:themeColor="text1"/>
              </w:rPr>
              <w:t xml:space="preserve"> </w:t>
            </w:r>
          </w:p>
          <w:p w14:paraId="001BBB70" w14:textId="2B7130AB" w:rsidR="00AA3531" w:rsidRPr="00AA3531" w:rsidRDefault="00AA3531" w:rsidP="00AA3531">
            <w:pPr>
              <w:widowControl w:val="0"/>
              <w:pBdr>
                <w:top w:val="nil"/>
                <w:left w:val="nil"/>
                <w:bottom w:val="nil"/>
                <w:right w:val="nil"/>
                <w:between w:val="nil"/>
              </w:pBdr>
              <w:spacing w:before="60" w:after="60"/>
              <w:rPr>
                <w:rFonts w:asciiTheme="majorHAnsi" w:eastAsia="Calibri" w:hAnsiTheme="majorHAnsi" w:cstheme="majorHAnsi"/>
              </w:rPr>
            </w:pPr>
            <w:r w:rsidRPr="00AA3531">
              <w:rPr>
                <w:rFonts w:asciiTheme="majorHAnsi" w:eastAsia="Calibri" w:hAnsiTheme="majorHAnsi" w:cstheme="majorHAnsi"/>
              </w:rPr>
              <w:t xml:space="preserve">Through fostering positive relationships, </w:t>
            </w:r>
            <w:proofErr w:type="spellStart"/>
            <w:r w:rsidRPr="00AA3531">
              <w:rPr>
                <w:rFonts w:asciiTheme="majorHAnsi" w:eastAsia="Calibri" w:hAnsiTheme="majorHAnsi" w:cstheme="majorHAnsi"/>
              </w:rPr>
              <w:t>ākonga</w:t>
            </w:r>
            <w:proofErr w:type="spellEnd"/>
            <w:r w:rsidRPr="00AA3531">
              <w:rPr>
                <w:rFonts w:asciiTheme="majorHAnsi" w:eastAsia="Calibri" w:hAnsiTheme="majorHAnsi" w:cstheme="majorHAnsi"/>
              </w:rPr>
              <w:t xml:space="preserve"> have a deep sense of</w:t>
            </w:r>
            <w:r>
              <w:rPr>
                <w:rFonts w:asciiTheme="majorHAnsi" w:eastAsia="Calibri" w:hAnsiTheme="majorHAnsi" w:cstheme="majorHAnsi"/>
              </w:rPr>
              <w:t xml:space="preserve"> </w:t>
            </w:r>
            <w:r w:rsidRPr="00AA3531">
              <w:rPr>
                <w:rFonts w:asciiTheme="majorHAnsi" w:eastAsia="Calibri" w:hAnsiTheme="majorHAnsi" w:cstheme="majorHAnsi"/>
              </w:rPr>
              <w:t>belonging and purpose.</w:t>
            </w:r>
          </w:p>
          <w:p w14:paraId="42F27966" w14:textId="77777777" w:rsidR="00AA3531" w:rsidRPr="00AA3531" w:rsidRDefault="00AA3531" w:rsidP="00AA3531">
            <w:pPr>
              <w:widowControl w:val="0"/>
              <w:pBdr>
                <w:top w:val="nil"/>
                <w:left w:val="nil"/>
                <w:bottom w:val="nil"/>
                <w:right w:val="nil"/>
                <w:between w:val="nil"/>
              </w:pBdr>
              <w:spacing w:before="60" w:after="60"/>
              <w:rPr>
                <w:rFonts w:asciiTheme="majorHAnsi" w:eastAsia="Calibri" w:hAnsiTheme="majorHAnsi" w:cstheme="majorHAnsi"/>
              </w:rPr>
            </w:pPr>
            <w:r w:rsidRPr="00AA3531">
              <w:rPr>
                <w:rFonts w:asciiTheme="majorHAnsi" w:eastAsia="Calibri" w:hAnsiTheme="majorHAnsi" w:cstheme="majorHAnsi"/>
              </w:rPr>
              <w:t>• Attendance Data – 100% of students regularly attending school.</w:t>
            </w:r>
          </w:p>
          <w:p w14:paraId="073484A9" w14:textId="2E191E0D" w:rsidR="00692662" w:rsidRPr="008C31FD" w:rsidRDefault="00AA3531" w:rsidP="00AA3531">
            <w:pPr>
              <w:widowControl w:val="0"/>
              <w:pBdr>
                <w:top w:val="nil"/>
                <w:left w:val="nil"/>
                <w:bottom w:val="nil"/>
                <w:right w:val="nil"/>
                <w:between w:val="nil"/>
              </w:pBdr>
              <w:spacing w:before="60" w:after="60"/>
              <w:rPr>
                <w:rFonts w:asciiTheme="majorHAnsi" w:eastAsia="Calibri" w:hAnsiTheme="majorHAnsi" w:cstheme="majorHAnsi"/>
              </w:rPr>
            </w:pPr>
            <w:r w:rsidRPr="00AA3531">
              <w:rPr>
                <w:rFonts w:asciiTheme="majorHAnsi" w:eastAsia="Calibri" w:hAnsiTheme="majorHAnsi" w:cstheme="majorHAnsi"/>
              </w:rPr>
              <w:t>• Academic Learning Goals – 100% of students setting, tracking,</w:t>
            </w:r>
            <w:r w:rsidR="00D21C53">
              <w:rPr>
                <w:rFonts w:asciiTheme="majorHAnsi" w:eastAsia="Calibri" w:hAnsiTheme="majorHAnsi" w:cstheme="majorHAnsi"/>
              </w:rPr>
              <w:t xml:space="preserve"> </w:t>
            </w:r>
            <w:r w:rsidRPr="00AA3531">
              <w:rPr>
                <w:rFonts w:asciiTheme="majorHAnsi" w:eastAsia="Calibri" w:hAnsiTheme="majorHAnsi" w:cstheme="majorHAnsi"/>
              </w:rPr>
              <w:t>and achieving their academic learning goals.</w:t>
            </w:r>
          </w:p>
        </w:tc>
      </w:tr>
      <w:tr w:rsidR="00BD2C30" w:rsidRPr="008C31FD" w14:paraId="0828CD9C" w14:textId="77777777" w:rsidTr="009776D4">
        <w:tc>
          <w:tcPr>
            <w:tcW w:w="14737" w:type="dxa"/>
            <w:gridSpan w:val="4"/>
          </w:tcPr>
          <w:p w14:paraId="6A71921A" w14:textId="77777777" w:rsidR="00CF0377" w:rsidRDefault="00CF0377" w:rsidP="001853A4">
            <w:pPr>
              <w:spacing w:before="60" w:after="60"/>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Key Improvement Indicators</w:t>
            </w:r>
          </w:p>
          <w:p w14:paraId="0C2A8B08" w14:textId="4014C264" w:rsidR="00F26B1E" w:rsidRPr="00F26B1E" w:rsidRDefault="00F26B1E" w:rsidP="00F26B1E">
            <w:pPr>
              <w:spacing w:before="60" w:after="60"/>
              <w:rPr>
                <w:rFonts w:asciiTheme="majorHAnsi" w:eastAsia="Calibri" w:hAnsiTheme="majorHAnsi" w:cstheme="majorHAnsi"/>
                <w:color w:val="000000" w:themeColor="text1"/>
              </w:rPr>
            </w:pPr>
            <w:r w:rsidRPr="00F26B1E">
              <w:rPr>
                <w:rFonts w:asciiTheme="majorHAnsi" w:eastAsia="Calibri" w:hAnsiTheme="majorHAnsi" w:cstheme="majorHAnsi"/>
                <w:color w:val="000000" w:themeColor="text1"/>
              </w:rPr>
              <w:t>Ākonga and whānau to see and feel their identity, language, and culture</w:t>
            </w:r>
            <w:r>
              <w:rPr>
                <w:rFonts w:asciiTheme="majorHAnsi" w:eastAsia="Calibri" w:hAnsiTheme="majorHAnsi" w:cstheme="majorHAnsi"/>
                <w:color w:val="000000" w:themeColor="text1"/>
              </w:rPr>
              <w:t xml:space="preserve"> </w:t>
            </w:r>
            <w:proofErr w:type="gramStart"/>
            <w:r w:rsidRPr="00F26B1E">
              <w:rPr>
                <w:rFonts w:asciiTheme="majorHAnsi" w:eastAsia="Calibri" w:hAnsiTheme="majorHAnsi" w:cstheme="majorHAnsi"/>
                <w:color w:val="000000" w:themeColor="text1"/>
              </w:rPr>
              <w:t>on a daily basis</w:t>
            </w:r>
            <w:proofErr w:type="gramEnd"/>
            <w:r w:rsidRPr="00F26B1E">
              <w:rPr>
                <w:rFonts w:asciiTheme="majorHAnsi" w:eastAsia="Calibri" w:hAnsiTheme="majorHAnsi" w:cstheme="majorHAnsi"/>
                <w:color w:val="000000" w:themeColor="text1"/>
              </w:rPr>
              <w:t>.</w:t>
            </w:r>
          </w:p>
          <w:p w14:paraId="572471F8" w14:textId="77777777" w:rsidR="00F26B1E" w:rsidRPr="00F26B1E" w:rsidRDefault="00F26B1E" w:rsidP="00F26B1E">
            <w:pPr>
              <w:spacing w:before="60" w:after="60"/>
              <w:rPr>
                <w:rFonts w:asciiTheme="majorHAnsi" w:eastAsia="Calibri" w:hAnsiTheme="majorHAnsi" w:cstheme="majorHAnsi"/>
                <w:color w:val="000000" w:themeColor="text1"/>
              </w:rPr>
            </w:pPr>
            <w:r w:rsidRPr="00F26B1E">
              <w:rPr>
                <w:rFonts w:asciiTheme="majorHAnsi" w:eastAsia="Calibri" w:hAnsiTheme="majorHAnsi" w:cstheme="majorHAnsi"/>
                <w:color w:val="000000" w:themeColor="text1"/>
              </w:rPr>
              <w:t>• Collaborative community partnerships.</w:t>
            </w:r>
          </w:p>
          <w:p w14:paraId="2C351C8C" w14:textId="77777777" w:rsidR="00F26B1E" w:rsidRPr="00F26B1E" w:rsidRDefault="00F26B1E" w:rsidP="00F26B1E">
            <w:pPr>
              <w:spacing w:before="60" w:after="60"/>
              <w:rPr>
                <w:rFonts w:asciiTheme="majorHAnsi" w:eastAsia="Calibri" w:hAnsiTheme="majorHAnsi" w:cstheme="majorHAnsi"/>
                <w:color w:val="000000" w:themeColor="text1"/>
              </w:rPr>
            </w:pPr>
            <w:r w:rsidRPr="00F26B1E">
              <w:rPr>
                <w:rFonts w:asciiTheme="majorHAnsi" w:eastAsia="Calibri" w:hAnsiTheme="majorHAnsi" w:cstheme="majorHAnsi"/>
                <w:color w:val="000000" w:themeColor="text1"/>
              </w:rPr>
              <w:t xml:space="preserve">• Enhanced </w:t>
            </w:r>
            <w:proofErr w:type="spellStart"/>
            <w:r w:rsidRPr="00F26B1E">
              <w:rPr>
                <w:rFonts w:asciiTheme="majorHAnsi" w:eastAsia="Calibri" w:hAnsiTheme="majorHAnsi" w:cstheme="majorHAnsi"/>
                <w:color w:val="000000" w:themeColor="text1"/>
              </w:rPr>
              <w:t>Ākina</w:t>
            </w:r>
            <w:proofErr w:type="spellEnd"/>
            <w:r w:rsidRPr="00F26B1E">
              <w:rPr>
                <w:rFonts w:asciiTheme="majorHAnsi" w:eastAsia="Calibri" w:hAnsiTheme="majorHAnsi" w:cstheme="majorHAnsi"/>
                <w:color w:val="000000" w:themeColor="text1"/>
              </w:rPr>
              <w:t xml:space="preserve"> coach capacity.</w:t>
            </w:r>
          </w:p>
          <w:p w14:paraId="746AD5D0" w14:textId="31D92E82" w:rsidR="00F26B1E" w:rsidRPr="00F26B1E" w:rsidRDefault="00F26B1E" w:rsidP="00F26B1E">
            <w:pPr>
              <w:spacing w:before="60" w:after="60"/>
              <w:rPr>
                <w:rFonts w:asciiTheme="majorHAnsi" w:eastAsia="Calibri" w:hAnsiTheme="majorHAnsi" w:cstheme="majorHAnsi"/>
                <w:color w:val="000000" w:themeColor="text1"/>
              </w:rPr>
            </w:pPr>
            <w:r w:rsidRPr="00F26B1E">
              <w:rPr>
                <w:rFonts w:asciiTheme="majorHAnsi" w:eastAsia="Calibri" w:hAnsiTheme="majorHAnsi" w:cstheme="majorHAnsi"/>
                <w:color w:val="000000" w:themeColor="text1"/>
              </w:rPr>
              <w:t xml:space="preserve">• A schoolwide culture of shared values – Pono, </w:t>
            </w:r>
            <w:proofErr w:type="spellStart"/>
            <w:r w:rsidRPr="00F26B1E">
              <w:rPr>
                <w:rFonts w:asciiTheme="majorHAnsi" w:eastAsia="Calibri" w:hAnsiTheme="majorHAnsi" w:cstheme="majorHAnsi"/>
                <w:color w:val="000000" w:themeColor="text1"/>
              </w:rPr>
              <w:t>Manaakitanga</w:t>
            </w:r>
            <w:proofErr w:type="spellEnd"/>
            <w:r w:rsidRPr="00F26B1E">
              <w:rPr>
                <w:rFonts w:asciiTheme="majorHAnsi" w:eastAsia="Calibri" w:hAnsiTheme="majorHAnsi" w:cstheme="majorHAnsi"/>
                <w:color w:val="000000" w:themeColor="text1"/>
              </w:rPr>
              <w:t>,</w:t>
            </w:r>
            <w:r>
              <w:rPr>
                <w:rFonts w:asciiTheme="majorHAnsi" w:eastAsia="Calibri" w:hAnsiTheme="majorHAnsi" w:cstheme="majorHAnsi"/>
                <w:color w:val="000000" w:themeColor="text1"/>
              </w:rPr>
              <w:t xml:space="preserve"> </w:t>
            </w:r>
            <w:r w:rsidRPr="00F26B1E">
              <w:rPr>
                <w:rFonts w:asciiTheme="majorHAnsi" w:eastAsia="Calibri" w:hAnsiTheme="majorHAnsi" w:cstheme="majorHAnsi"/>
                <w:color w:val="000000" w:themeColor="text1"/>
              </w:rPr>
              <w:t xml:space="preserve">Whanaungatanga, </w:t>
            </w:r>
            <w:proofErr w:type="spellStart"/>
            <w:r w:rsidRPr="00F26B1E">
              <w:rPr>
                <w:rFonts w:asciiTheme="majorHAnsi" w:eastAsia="Calibri" w:hAnsiTheme="majorHAnsi" w:cstheme="majorHAnsi"/>
                <w:color w:val="000000" w:themeColor="text1"/>
              </w:rPr>
              <w:t>Whakaute</w:t>
            </w:r>
            <w:proofErr w:type="spellEnd"/>
            <w:r w:rsidRPr="00F26B1E">
              <w:rPr>
                <w:rFonts w:asciiTheme="majorHAnsi" w:eastAsia="Calibri" w:hAnsiTheme="majorHAnsi" w:cstheme="majorHAnsi"/>
                <w:color w:val="000000" w:themeColor="text1"/>
              </w:rPr>
              <w:t xml:space="preserve">, </w:t>
            </w:r>
            <w:proofErr w:type="spellStart"/>
            <w:r w:rsidRPr="00F26B1E">
              <w:rPr>
                <w:rFonts w:asciiTheme="majorHAnsi" w:eastAsia="Calibri" w:hAnsiTheme="majorHAnsi" w:cstheme="majorHAnsi"/>
                <w:color w:val="000000" w:themeColor="text1"/>
              </w:rPr>
              <w:t>Kaitiakitanga</w:t>
            </w:r>
            <w:proofErr w:type="spellEnd"/>
            <w:r w:rsidRPr="00F26B1E">
              <w:rPr>
                <w:rFonts w:asciiTheme="majorHAnsi" w:eastAsia="Calibri" w:hAnsiTheme="majorHAnsi" w:cstheme="majorHAnsi"/>
                <w:color w:val="000000" w:themeColor="text1"/>
              </w:rPr>
              <w:t>.</w:t>
            </w:r>
          </w:p>
          <w:p w14:paraId="2F69C7F5" w14:textId="49FC2DB0" w:rsidR="00BD2C30" w:rsidRPr="008C31FD" w:rsidRDefault="00CF0377" w:rsidP="001853A4">
            <w:pPr>
              <w:spacing w:before="60" w:after="60"/>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 xml:space="preserve"> </w:t>
            </w:r>
          </w:p>
        </w:tc>
      </w:tr>
      <w:tr w:rsidR="00692662" w:rsidRPr="008C31FD" w14:paraId="3D890C0C" w14:textId="77777777" w:rsidTr="001E173B">
        <w:tc>
          <w:tcPr>
            <w:tcW w:w="1413" w:type="dxa"/>
            <w:shd w:val="clear" w:color="auto" w:fill="F2F2F2" w:themeFill="background1" w:themeFillShade="F2"/>
          </w:tcPr>
          <w:p w14:paraId="4572F611" w14:textId="77777777" w:rsidR="00692662" w:rsidRPr="008C31FD" w:rsidRDefault="008847A8" w:rsidP="001853A4">
            <w:pPr>
              <w:spacing w:before="60" w:after="60"/>
              <w:rPr>
                <w:rFonts w:asciiTheme="majorHAnsi" w:eastAsia="Calibri" w:hAnsiTheme="majorHAnsi" w:cstheme="majorHAnsi"/>
                <w:b/>
                <w:bCs/>
              </w:rPr>
            </w:pPr>
            <w:r w:rsidRPr="008C31FD">
              <w:rPr>
                <w:rFonts w:asciiTheme="majorHAnsi" w:eastAsia="Calibri" w:hAnsiTheme="majorHAnsi" w:cstheme="majorHAnsi"/>
                <w:b/>
                <w:bCs/>
                <w:color w:val="000000" w:themeColor="text1"/>
              </w:rPr>
              <w:t>When</w:t>
            </w:r>
          </w:p>
        </w:tc>
        <w:tc>
          <w:tcPr>
            <w:tcW w:w="7087" w:type="dxa"/>
            <w:shd w:val="clear" w:color="auto" w:fill="F2F2F2" w:themeFill="background1" w:themeFillShade="F2"/>
          </w:tcPr>
          <w:p w14:paraId="274C1A6A" w14:textId="125061B2" w:rsidR="00692662" w:rsidRPr="009776D4" w:rsidRDefault="008847A8" w:rsidP="001853A4">
            <w:pPr>
              <w:spacing w:before="60" w:after="60"/>
              <w:rPr>
                <w:rFonts w:asciiTheme="majorHAnsi" w:eastAsia="Calibri" w:hAnsiTheme="majorHAnsi" w:cstheme="majorHAnsi"/>
                <w:i/>
                <w:iCs/>
                <w:color w:val="0066CC"/>
              </w:rPr>
            </w:pPr>
            <w:r w:rsidRPr="008C31FD">
              <w:rPr>
                <w:rFonts w:asciiTheme="majorHAnsi" w:eastAsia="Calibri" w:hAnsiTheme="majorHAnsi" w:cstheme="majorHAnsi"/>
                <w:b/>
                <w:bCs/>
                <w:color w:val="000000" w:themeColor="text1"/>
              </w:rPr>
              <w:t xml:space="preserve">What </w:t>
            </w:r>
          </w:p>
        </w:tc>
        <w:tc>
          <w:tcPr>
            <w:tcW w:w="2268" w:type="dxa"/>
            <w:shd w:val="clear" w:color="auto" w:fill="F2F2F2" w:themeFill="background1" w:themeFillShade="F2"/>
          </w:tcPr>
          <w:p w14:paraId="2D9E2116" w14:textId="77777777" w:rsidR="00692662" w:rsidRPr="008C31FD" w:rsidRDefault="008847A8" w:rsidP="001853A4">
            <w:pPr>
              <w:spacing w:before="60" w:after="60"/>
              <w:rPr>
                <w:rFonts w:asciiTheme="majorHAnsi" w:eastAsia="Calibri" w:hAnsiTheme="majorHAnsi" w:cstheme="majorHAnsi"/>
                <w:b/>
                <w:bCs/>
              </w:rPr>
            </w:pPr>
            <w:r w:rsidRPr="008C31FD">
              <w:rPr>
                <w:rFonts w:asciiTheme="majorHAnsi" w:eastAsia="Calibri" w:hAnsiTheme="majorHAnsi" w:cstheme="majorHAnsi"/>
                <w:b/>
                <w:bCs/>
              </w:rPr>
              <w:t>Who</w:t>
            </w:r>
          </w:p>
        </w:tc>
        <w:tc>
          <w:tcPr>
            <w:tcW w:w="3969" w:type="dxa"/>
            <w:shd w:val="clear" w:color="auto" w:fill="F2F2F2" w:themeFill="background1" w:themeFillShade="F2"/>
          </w:tcPr>
          <w:p w14:paraId="66113772" w14:textId="30C0993F" w:rsidR="00692662" w:rsidRPr="009776D4" w:rsidRDefault="008847A8" w:rsidP="001853A4">
            <w:pPr>
              <w:spacing w:before="60" w:after="60"/>
              <w:rPr>
                <w:rFonts w:asciiTheme="majorHAnsi" w:eastAsia="Calibri" w:hAnsiTheme="majorHAnsi" w:cstheme="majorHAnsi"/>
                <w:b/>
                <w:bCs/>
                <w:color w:val="000000"/>
              </w:rPr>
            </w:pPr>
            <w:r w:rsidRPr="008C31FD">
              <w:rPr>
                <w:rFonts w:asciiTheme="majorHAnsi" w:eastAsia="Calibri" w:hAnsiTheme="majorHAnsi" w:cstheme="majorHAnsi"/>
                <w:b/>
                <w:bCs/>
                <w:color w:val="000000" w:themeColor="text1"/>
              </w:rPr>
              <w:t>Indicators of Progress</w:t>
            </w:r>
          </w:p>
        </w:tc>
      </w:tr>
      <w:tr w:rsidR="00BB424B" w:rsidRPr="008C31FD" w14:paraId="40B10DFB" w14:textId="77777777" w:rsidTr="000105D1">
        <w:tc>
          <w:tcPr>
            <w:tcW w:w="1413" w:type="dxa"/>
            <w:shd w:val="clear" w:color="auto" w:fill="auto"/>
          </w:tcPr>
          <w:p w14:paraId="4A695A40" w14:textId="4C9D633E" w:rsidR="00BB424B" w:rsidRPr="00BE000B" w:rsidRDefault="00826841"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All Year </w:t>
            </w:r>
          </w:p>
        </w:tc>
        <w:tc>
          <w:tcPr>
            <w:tcW w:w="7087" w:type="dxa"/>
            <w:shd w:val="clear" w:color="auto" w:fill="auto"/>
          </w:tcPr>
          <w:p w14:paraId="557694DF" w14:textId="77777777" w:rsidR="000111FB" w:rsidRPr="00BE000B" w:rsidRDefault="000111FB" w:rsidP="000111FB">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Strengthening and embedding our pastoral </w:t>
            </w:r>
            <w:proofErr w:type="spellStart"/>
            <w:r w:rsidRPr="00BE000B">
              <w:rPr>
                <w:rFonts w:asciiTheme="majorHAnsi" w:hAnsiTheme="majorHAnsi" w:cstheme="majorHAnsi"/>
                <w:sz w:val="22"/>
                <w:szCs w:val="22"/>
              </w:rPr>
              <w:t>Ākina</w:t>
            </w:r>
            <w:proofErr w:type="spellEnd"/>
            <w:r w:rsidRPr="00BE000B">
              <w:rPr>
                <w:rFonts w:asciiTheme="majorHAnsi" w:hAnsiTheme="majorHAnsi" w:cstheme="majorHAnsi"/>
                <w:sz w:val="22"/>
                <w:szCs w:val="22"/>
              </w:rPr>
              <w:t xml:space="preserve"> system within</w:t>
            </w:r>
          </w:p>
          <w:p w14:paraId="7D537135" w14:textId="77777777" w:rsidR="00124533" w:rsidRPr="00BE000B" w:rsidRDefault="000111FB" w:rsidP="000111FB">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specialist areas. </w:t>
            </w:r>
          </w:p>
          <w:p w14:paraId="08412D2D" w14:textId="77777777" w:rsidR="00124533" w:rsidRPr="00BE000B" w:rsidRDefault="000111FB" w:rsidP="00124533">
            <w:pPr>
              <w:pStyle w:val="ListParagraph"/>
              <w:numPr>
                <w:ilvl w:val="0"/>
                <w:numId w:val="29"/>
              </w:numPr>
              <w:shd w:val="clear" w:color="auto" w:fill="FFFFFF" w:themeFill="background1"/>
              <w:rPr>
                <w:rFonts w:asciiTheme="majorHAnsi" w:hAnsiTheme="majorHAnsi" w:cstheme="majorHAnsi"/>
                <w:sz w:val="22"/>
                <w:szCs w:val="22"/>
              </w:rPr>
            </w:pPr>
            <w:proofErr w:type="spellStart"/>
            <w:r w:rsidRPr="00BE000B">
              <w:rPr>
                <w:rFonts w:asciiTheme="majorHAnsi" w:hAnsiTheme="majorHAnsi" w:cstheme="majorHAnsi"/>
                <w:sz w:val="22"/>
                <w:szCs w:val="22"/>
              </w:rPr>
              <w:t>Whakawhanaungatanga</w:t>
            </w:r>
            <w:proofErr w:type="spellEnd"/>
            <w:r w:rsidRPr="00BE000B">
              <w:rPr>
                <w:rFonts w:asciiTheme="majorHAnsi" w:hAnsiTheme="majorHAnsi" w:cstheme="majorHAnsi"/>
                <w:sz w:val="22"/>
                <w:szCs w:val="22"/>
              </w:rPr>
              <w:t xml:space="preserve"> </w:t>
            </w:r>
            <w:r w:rsidR="00124533" w:rsidRPr="00BE000B">
              <w:rPr>
                <w:rFonts w:asciiTheme="majorHAnsi" w:hAnsiTheme="majorHAnsi" w:cstheme="majorHAnsi"/>
                <w:sz w:val="22"/>
                <w:szCs w:val="22"/>
              </w:rPr>
              <w:t xml:space="preserve">map to be enacted from the start of term </w:t>
            </w:r>
            <w:proofErr w:type="gramStart"/>
            <w:r w:rsidR="00124533" w:rsidRPr="00BE000B">
              <w:rPr>
                <w:rFonts w:asciiTheme="majorHAnsi" w:hAnsiTheme="majorHAnsi" w:cstheme="majorHAnsi"/>
                <w:sz w:val="22"/>
                <w:szCs w:val="22"/>
              </w:rPr>
              <w:t>one</w:t>
            </w:r>
            <w:proofErr w:type="gramEnd"/>
          </w:p>
          <w:p w14:paraId="46B82137" w14:textId="5A393A4D" w:rsidR="00BB424B" w:rsidRPr="00BE000B" w:rsidRDefault="00B01612" w:rsidP="000111FB">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lang w:val="mi-NZ"/>
              </w:rPr>
              <w:t>Ākina Coaches to have target PLD on tracking</w:t>
            </w:r>
            <w:r w:rsidR="00730A50" w:rsidRPr="00BE000B">
              <w:rPr>
                <w:rFonts w:asciiTheme="majorHAnsi" w:hAnsiTheme="majorHAnsi" w:cstheme="majorHAnsi"/>
                <w:sz w:val="22"/>
                <w:szCs w:val="22"/>
                <w:lang w:val="mi-NZ"/>
              </w:rPr>
              <w:t>,</w:t>
            </w:r>
            <w:r w:rsidR="000111FB" w:rsidRPr="00BE000B">
              <w:rPr>
                <w:rFonts w:asciiTheme="majorHAnsi" w:hAnsiTheme="majorHAnsi" w:cstheme="majorHAnsi"/>
                <w:sz w:val="22"/>
                <w:szCs w:val="22"/>
              </w:rPr>
              <w:t xml:space="preserve"> monitoring and</w:t>
            </w:r>
            <w:r w:rsidR="00730A50" w:rsidRPr="00BE000B">
              <w:rPr>
                <w:rFonts w:asciiTheme="majorHAnsi" w:hAnsiTheme="majorHAnsi" w:cstheme="majorHAnsi"/>
                <w:sz w:val="22"/>
                <w:szCs w:val="22"/>
              </w:rPr>
              <w:t xml:space="preserve"> coaching conversations.  </w:t>
            </w:r>
          </w:p>
        </w:tc>
        <w:tc>
          <w:tcPr>
            <w:tcW w:w="2268" w:type="dxa"/>
            <w:shd w:val="clear" w:color="auto" w:fill="auto"/>
          </w:tcPr>
          <w:p w14:paraId="60D3E9C2" w14:textId="77777777" w:rsidR="00BB424B" w:rsidRPr="00BE000B" w:rsidRDefault="00BC51BE"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Deputy Principal Pastoral</w:t>
            </w:r>
          </w:p>
          <w:p w14:paraId="20DF1E43" w14:textId="50F37B6B" w:rsidR="00BC51BE" w:rsidRPr="00BE000B" w:rsidRDefault="00BC51BE"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Assistant Principal Learning Support</w:t>
            </w:r>
          </w:p>
        </w:tc>
        <w:tc>
          <w:tcPr>
            <w:tcW w:w="3969" w:type="dxa"/>
            <w:shd w:val="clear" w:color="auto" w:fill="auto"/>
          </w:tcPr>
          <w:p w14:paraId="2A98BDAB" w14:textId="0C76B372" w:rsidR="00BB424B" w:rsidRPr="00BE000B" w:rsidRDefault="002509DC" w:rsidP="00F64F78">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 xml:space="preserve">Developing collective efficacy across the school to support our </w:t>
            </w:r>
            <w:proofErr w:type="spellStart"/>
            <w:r w:rsidRPr="00BE000B">
              <w:rPr>
                <w:rFonts w:asciiTheme="majorHAnsi" w:hAnsiTheme="majorHAnsi" w:cstheme="majorHAnsi"/>
                <w:i/>
                <w:iCs/>
                <w:sz w:val="22"/>
                <w:szCs w:val="22"/>
              </w:rPr>
              <w:t>ākonga</w:t>
            </w:r>
            <w:proofErr w:type="spellEnd"/>
            <w:r w:rsidRPr="00BE000B">
              <w:rPr>
                <w:rFonts w:asciiTheme="majorHAnsi" w:hAnsiTheme="majorHAnsi" w:cstheme="majorHAnsi"/>
                <w:i/>
                <w:iCs/>
                <w:sz w:val="22"/>
                <w:szCs w:val="22"/>
              </w:rPr>
              <w:t xml:space="preserve"> in their journey through HGHS and in preparation for their tomorrow.</w:t>
            </w:r>
          </w:p>
        </w:tc>
      </w:tr>
      <w:tr w:rsidR="00F64F78" w:rsidRPr="008C31FD" w14:paraId="20CD93E2" w14:textId="77777777" w:rsidTr="000105D1">
        <w:tc>
          <w:tcPr>
            <w:tcW w:w="1413" w:type="dxa"/>
            <w:shd w:val="clear" w:color="auto" w:fill="auto"/>
          </w:tcPr>
          <w:p w14:paraId="1F7C6E0F" w14:textId="08452E44" w:rsidR="00F64F78" w:rsidRPr="00BE000B" w:rsidRDefault="00833CA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lastRenderedPageBreak/>
              <w:t xml:space="preserve">All Year </w:t>
            </w:r>
          </w:p>
        </w:tc>
        <w:tc>
          <w:tcPr>
            <w:tcW w:w="7087" w:type="dxa"/>
            <w:shd w:val="clear" w:color="auto" w:fill="auto"/>
          </w:tcPr>
          <w:p w14:paraId="176DB49E" w14:textId="77777777" w:rsidR="00F64F78" w:rsidRPr="00BE000B" w:rsidRDefault="00833CA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Further development of our schoolwide attendance strategy</w:t>
            </w:r>
          </w:p>
          <w:p w14:paraId="1FE58DB8" w14:textId="06BACD1D" w:rsidR="001A0FCA" w:rsidRPr="00BE000B" w:rsidRDefault="0096015B" w:rsidP="0096015B">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Re</w:t>
            </w:r>
            <w:r w:rsidR="00157817" w:rsidRPr="00BE000B">
              <w:rPr>
                <w:rFonts w:asciiTheme="majorHAnsi" w:hAnsiTheme="majorHAnsi" w:cstheme="majorHAnsi"/>
                <w:sz w:val="22"/>
                <w:szCs w:val="22"/>
              </w:rPr>
              <w:t>view, refine and further development of our</w:t>
            </w:r>
            <w:r w:rsidRPr="00BE000B">
              <w:rPr>
                <w:rFonts w:asciiTheme="majorHAnsi" w:hAnsiTheme="majorHAnsi" w:cstheme="majorHAnsi"/>
                <w:sz w:val="22"/>
                <w:szCs w:val="22"/>
              </w:rPr>
              <w:t xml:space="preserve"> schoolwide attendance strategy which provides both soft caring (pull factors) and harder caring (push factors) to address schoolwide attendance.</w:t>
            </w:r>
          </w:p>
          <w:p w14:paraId="0396EA47" w14:textId="729CE3EF" w:rsidR="006B6EB7" w:rsidRPr="00BE000B" w:rsidRDefault="006B6EB7" w:rsidP="00EF186B">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Provide targeted leadership support for our House Leaders with a focus on building House Spirit and engagement</w:t>
            </w:r>
            <w:r w:rsidR="00EF186B" w:rsidRPr="00BE000B">
              <w:rPr>
                <w:rFonts w:asciiTheme="majorHAnsi" w:hAnsiTheme="majorHAnsi" w:cstheme="majorHAnsi"/>
                <w:sz w:val="22"/>
                <w:szCs w:val="22"/>
              </w:rPr>
              <w:t xml:space="preserve">, using the school calendar of events as a road map. </w:t>
            </w:r>
          </w:p>
        </w:tc>
        <w:tc>
          <w:tcPr>
            <w:tcW w:w="2268" w:type="dxa"/>
            <w:shd w:val="clear" w:color="auto" w:fill="auto"/>
          </w:tcPr>
          <w:p w14:paraId="3BB2DB30" w14:textId="77777777" w:rsidR="00F64F78" w:rsidRPr="00BE000B" w:rsidRDefault="00833CA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Deputy Principal Pastoral</w:t>
            </w:r>
          </w:p>
          <w:p w14:paraId="4FA65B71" w14:textId="297D22BA" w:rsidR="0096015B" w:rsidRPr="00BE000B" w:rsidRDefault="0096015B" w:rsidP="00F64F78">
            <w:pPr>
              <w:shd w:val="clear" w:color="auto" w:fill="FFFFFF" w:themeFill="background1"/>
              <w:rPr>
                <w:rFonts w:asciiTheme="majorHAnsi" w:hAnsiTheme="majorHAnsi" w:cstheme="majorHAnsi"/>
                <w:sz w:val="22"/>
                <w:szCs w:val="22"/>
              </w:rPr>
            </w:pPr>
          </w:p>
        </w:tc>
        <w:tc>
          <w:tcPr>
            <w:tcW w:w="3969" w:type="dxa"/>
            <w:shd w:val="clear" w:color="auto" w:fill="auto"/>
          </w:tcPr>
          <w:p w14:paraId="670A12A3" w14:textId="3BC9B155" w:rsidR="00647922" w:rsidRPr="00BE000B" w:rsidRDefault="00647922" w:rsidP="00B13A40">
            <w:pPr>
              <w:spacing w:before="60" w:after="60"/>
              <w:rPr>
                <w:rFonts w:asciiTheme="majorHAnsi" w:eastAsia="Calibri" w:hAnsiTheme="majorHAnsi" w:cstheme="majorHAnsi"/>
                <w:b/>
                <w:bCs/>
                <w:i/>
                <w:iCs/>
                <w:sz w:val="22"/>
                <w:szCs w:val="22"/>
              </w:rPr>
            </w:pPr>
            <w:r w:rsidRPr="00BE000B">
              <w:rPr>
                <w:rFonts w:asciiTheme="majorHAnsi" w:eastAsia="Calibri" w:hAnsiTheme="majorHAnsi" w:cstheme="majorHAnsi"/>
                <w:i/>
                <w:iCs/>
                <w:sz w:val="22"/>
                <w:szCs w:val="22"/>
                <w:lang w:val="en-NZ"/>
              </w:rPr>
              <w:t>Strengthen</w:t>
            </w:r>
            <w:r w:rsidR="00301DFA" w:rsidRPr="00BE000B">
              <w:rPr>
                <w:rFonts w:asciiTheme="majorHAnsi" w:eastAsia="Calibri" w:hAnsiTheme="majorHAnsi" w:cstheme="majorHAnsi"/>
                <w:i/>
                <w:iCs/>
                <w:sz w:val="22"/>
                <w:szCs w:val="22"/>
                <w:lang w:val="en-NZ"/>
              </w:rPr>
              <w:t>ing of our</w:t>
            </w:r>
            <w:r w:rsidRPr="00BE000B">
              <w:rPr>
                <w:rFonts w:asciiTheme="majorHAnsi" w:eastAsia="Calibri" w:hAnsiTheme="majorHAnsi" w:cstheme="majorHAnsi"/>
                <w:i/>
                <w:iCs/>
                <w:sz w:val="22"/>
                <w:szCs w:val="22"/>
                <w:lang w:val="en-NZ"/>
              </w:rPr>
              <w:t xml:space="preserve"> community culture of collective efficacy around </w:t>
            </w:r>
            <w:r w:rsidR="00301DFA" w:rsidRPr="00BE000B">
              <w:rPr>
                <w:rFonts w:asciiTheme="majorHAnsi" w:eastAsia="Calibri" w:hAnsiTheme="majorHAnsi" w:cstheme="majorHAnsi"/>
                <w:i/>
                <w:iCs/>
                <w:sz w:val="22"/>
                <w:szCs w:val="22"/>
                <w:lang w:val="en-NZ"/>
              </w:rPr>
              <w:t>improved</w:t>
            </w:r>
            <w:r w:rsidRPr="00BE000B">
              <w:rPr>
                <w:rFonts w:asciiTheme="majorHAnsi" w:eastAsia="Calibri" w:hAnsiTheme="majorHAnsi" w:cstheme="majorHAnsi"/>
                <w:i/>
                <w:iCs/>
                <w:sz w:val="22"/>
                <w:szCs w:val="22"/>
                <w:lang w:val="en-NZ"/>
              </w:rPr>
              <w:t xml:space="preserve"> engagement and attendance</w:t>
            </w:r>
            <w:r w:rsidR="00F312EF" w:rsidRPr="00BE000B">
              <w:rPr>
                <w:rFonts w:asciiTheme="majorHAnsi" w:eastAsia="Calibri" w:hAnsiTheme="majorHAnsi" w:cstheme="majorHAnsi"/>
                <w:i/>
                <w:iCs/>
                <w:sz w:val="22"/>
                <w:szCs w:val="22"/>
                <w:lang w:val="en-NZ"/>
              </w:rPr>
              <w:t xml:space="preserve"> as evidenced through </w:t>
            </w:r>
            <w:r w:rsidR="009B010D" w:rsidRPr="00BE000B">
              <w:rPr>
                <w:rFonts w:asciiTheme="majorHAnsi" w:eastAsia="Calibri" w:hAnsiTheme="majorHAnsi" w:cstheme="majorHAnsi"/>
                <w:i/>
                <w:iCs/>
                <w:sz w:val="22"/>
                <w:szCs w:val="22"/>
                <w:lang w:val="en-NZ"/>
              </w:rPr>
              <w:t>data.</w:t>
            </w:r>
          </w:p>
          <w:p w14:paraId="3C0ED9FD" w14:textId="77777777" w:rsidR="00F64F78" w:rsidRPr="00BE000B" w:rsidRDefault="00F64F78" w:rsidP="00F64F78">
            <w:pPr>
              <w:shd w:val="clear" w:color="auto" w:fill="FFFFFF" w:themeFill="background1"/>
              <w:rPr>
                <w:rFonts w:asciiTheme="majorHAnsi" w:hAnsiTheme="majorHAnsi" w:cstheme="majorHAnsi"/>
                <w:sz w:val="22"/>
                <w:szCs w:val="22"/>
              </w:rPr>
            </w:pPr>
          </w:p>
        </w:tc>
      </w:tr>
      <w:tr w:rsidR="00F64F78" w:rsidRPr="008C31FD" w14:paraId="2F10429C" w14:textId="77777777" w:rsidTr="000105D1">
        <w:tc>
          <w:tcPr>
            <w:tcW w:w="1413" w:type="dxa"/>
            <w:shd w:val="clear" w:color="auto" w:fill="auto"/>
          </w:tcPr>
          <w:p w14:paraId="0B721F55" w14:textId="74FC80E9" w:rsidR="00F64F78" w:rsidRPr="00BE000B" w:rsidRDefault="00131F2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All Year</w:t>
            </w:r>
          </w:p>
        </w:tc>
        <w:tc>
          <w:tcPr>
            <w:tcW w:w="7087" w:type="dxa"/>
            <w:shd w:val="clear" w:color="auto" w:fill="auto"/>
          </w:tcPr>
          <w:p w14:paraId="2856F0BF" w14:textId="77777777" w:rsidR="00131F2B" w:rsidRPr="00BE000B" w:rsidRDefault="00131F2B" w:rsidP="00131F2B">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Shaping and implementing of HGHS school values enacted</w:t>
            </w:r>
          </w:p>
          <w:p w14:paraId="713139C0" w14:textId="77777777" w:rsidR="00F64F78" w:rsidRDefault="00131F2B" w:rsidP="00131F2B">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through our Kawa o Te Kura.</w:t>
            </w:r>
          </w:p>
          <w:p w14:paraId="33B40BF0" w14:textId="77777777" w:rsidR="00807F6D" w:rsidRDefault="00430BA8" w:rsidP="00430BA8">
            <w:pPr>
              <w:pStyle w:val="ListParagraph"/>
              <w:numPr>
                <w:ilvl w:val="0"/>
                <w:numId w:val="29"/>
              </w:num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Focus mapped out throughout the year</w:t>
            </w:r>
            <w:r w:rsidR="000D6DB1">
              <w:rPr>
                <w:rFonts w:asciiTheme="majorHAnsi" w:hAnsiTheme="majorHAnsi" w:cstheme="majorHAnsi"/>
                <w:sz w:val="22"/>
                <w:szCs w:val="22"/>
              </w:rPr>
              <w:t xml:space="preserve"> and communicated through all aspects of the wider school community. What does this look, sound and feel like at HGHS? </w:t>
            </w:r>
          </w:p>
          <w:p w14:paraId="3428C470" w14:textId="0396AE0B" w:rsidR="00EE0EE0" w:rsidRPr="00430BA8" w:rsidRDefault="00EE0EE0" w:rsidP="00430BA8">
            <w:pPr>
              <w:pStyle w:val="ListParagraph"/>
              <w:numPr>
                <w:ilvl w:val="0"/>
                <w:numId w:val="29"/>
              </w:num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Hubs to examine values through </w:t>
            </w:r>
            <w:proofErr w:type="spellStart"/>
            <w:r>
              <w:rPr>
                <w:rFonts w:asciiTheme="majorHAnsi" w:hAnsiTheme="majorHAnsi" w:cstheme="majorHAnsi"/>
                <w:sz w:val="22"/>
                <w:szCs w:val="22"/>
              </w:rPr>
              <w:t>Ākina</w:t>
            </w:r>
            <w:proofErr w:type="spellEnd"/>
            <w:r>
              <w:rPr>
                <w:rFonts w:asciiTheme="majorHAnsi" w:hAnsiTheme="majorHAnsi" w:cstheme="majorHAnsi"/>
                <w:sz w:val="22"/>
                <w:szCs w:val="22"/>
              </w:rPr>
              <w:t xml:space="preserve"> </w:t>
            </w:r>
            <w:r w:rsidR="00553EAE">
              <w:rPr>
                <w:rFonts w:asciiTheme="majorHAnsi" w:hAnsiTheme="majorHAnsi" w:cstheme="majorHAnsi"/>
                <w:sz w:val="22"/>
                <w:szCs w:val="22"/>
              </w:rPr>
              <w:t xml:space="preserve">time </w:t>
            </w:r>
          </w:p>
        </w:tc>
        <w:tc>
          <w:tcPr>
            <w:tcW w:w="2268" w:type="dxa"/>
            <w:shd w:val="clear" w:color="auto" w:fill="auto"/>
          </w:tcPr>
          <w:p w14:paraId="5274C237" w14:textId="77777777" w:rsidR="00F64F78" w:rsidRPr="00BE000B" w:rsidRDefault="00131F2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Principal</w:t>
            </w:r>
          </w:p>
          <w:p w14:paraId="1B04DE3F" w14:textId="1E100A33" w:rsidR="00131F2B" w:rsidRPr="00BE000B" w:rsidRDefault="00131F2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Senior Leadership Team</w:t>
            </w:r>
          </w:p>
        </w:tc>
        <w:tc>
          <w:tcPr>
            <w:tcW w:w="3969" w:type="dxa"/>
            <w:shd w:val="clear" w:color="auto" w:fill="auto"/>
          </w:tcPr>
          <w:p w14:paraId="24CEDD65" w14:textId="57414A36" w:rsidR="00F64F78" w:rsidRPr="00BE000B" w:rsidRDefault="002E3D31" w:rsidP="00F64F78">
            <w:pPr>
              <w:shd w:val="clear" w:color="auto" w:fill="FFFFFF" w:themeFill="background1"/>
              <w:rPr>
                <w:rFonts w:asciiTheme="majorHAnsi" w:hAnsiTheme="majorHAnsi" w:cstheme="majorHAnsi"/>
                <w:sz w:val="22"/>
                <w:szCs w:val="22"/>
              </w:rPr>
            </w:pPr>
            <w:r w:rsidRPr="00B13A40">
              <w:rPr>
                <w:rFonts w:asciiTheme="majorHAnsi" w:eastAsia="Calibri" w:hAnsiTheme="majorHAnsi" w:cstheme="majorHAnsi"/>
                <w:i/>
                <w:iCs/>
                <w:sz w:val="22"/>
                <w:szCs w:val="22"/>
              </w:rPr>
              <w:t>There is a strong sense of</w:t>
            </w:r>
            <w:r w:rsidRPr="00BE000B">
              <w:rPr>
                <w:rFonts w:asciiTheme="majorHAnsi" w:eastAsia="Calibri" w:hAnsiTheme="majorHAnsi" w:cstheme="majorHAnsi"/>
                <w:i/>
                <w:iCs/>
                <w:sz w:val="22"/>
                <w:szCs w:val="22"/>
              </w:rPr>
              <w:t xml:space="preserve"> belonging and pride in the school.</w:t>
            </w:r>
          </w:p>
        </w:tc>
      </w:tr>
      <w:tr w:rsidR="00F64F78" w:rsidRPr="008C31FD" w14:paraId="46B4E18A" w14:textId="77777777" w:rsidTr="000105D1">
        <w:tc>
          <w:tcPr>
            <w:tcW w:w="1413" w:type="dxa"/>
            <w:shd w:val="clear" w:color="auto" w:fill="auto"/>
          </w:tcPr>
          <w:p w14:paraId="25580290" w14:textId="46A4B25E" w:rsidR="00F64F78" w:rsidRPr="00BE000B" w:rsidRDefault="00131F2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All Year</w:t>
            </w:r>
          </w:p>
        </w:tc>
        <w:tc>
          <w:tcPr>
            <w:tcW w:w="7087" w:type="dxa"/>
            <w:shd w:val="clear" w:color="auto" w:fill="auto"/>
          </w:tcPr>
          <w:p w14:paraId="13DAE73F" w14:textId="77777777" w:rsidR="00F64F78" w:rsidRPr="00BE000B" w:rsidRDefault="00131F2B"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Strengthening and streamlining schoolwide communication</w:t>
            </w:r>
          </w:p>
          <w:p w14:paraId="14737638" w14:textId="77777777" w:rsidR="008B4229" w:rsidRPr="00BE000B" w:rsidRDefault="008B4229" w:rsidP="008B4229">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Review, refine and further development and implementation of Communications and Marketing Annual Plan.</w:t>
            </w:r>
          </w:p>
          <w:p w14:paraId="3C670C81" w14:textId="5CE09DE5" w:rsidR="006317C6" w:rsidRPr="00BE000B" w:rsidRDefault="00A436E6" w:rsidP="008B4229">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Development of the school brand to align with our Mana </w:t>
            </w:r>
            <w:proofErr w:type="spellStart"/>
            <w:r w:rsidRPr="00BE000B">
              <w:rPr>
                <w:rFonts w:asciiTheme="majorHAnsi" w:hAnsiTheme="majorHAnsi" w:cstheme="majorHAnsi"/>
                <w:sz w:val="22"/>
                <w:szCs w:val="22"/>
              </w:rPr>
              <w:t>orite</w:t>
            </w:r>
            <w:proofErr w:type="spellEnd"/>
            <w:r w:rsidRPr="00BE000B">
              <w:rPr>
                <w:rFonts w:asciiTheme="majorHAnsi" w:hAnsiTheme="majorHAnsi" w:cstheme="majorHAnsi"/>
                <w:sz w:val="22"/>
                <w:szCs w:val="22"/>
              </w:rPr>
              <w:t xml:space="preserve"> name and the </w:t>
            </w:r>
            <w:r w:rsidR="00336148" w:rsidRPr="00BE000B">
              <w:rPr>
                <w:rFonts w:asciiTheme="majorHAnsi" w:hAnsiTheme="majorHAnsi" w:cstheme="majorHAnsi"/>
                <w:sz w:val="22"/>
                <w:szCs w:val="22"/>
              </w:rPr>
              <w:t>2024 – 2027 Strategic Plan.</w:t>
            </w:r>
          </w:p>
        </w:tc>
        <w:tc>
          <w:tcPr>
            <w:tcW w:w="2268" w:type="dxa"/>
            <w:shd w:val="clear" w:color="auto" w:fill="auto"/>
          </w:tcPr>
          <w:p w14:paraId="22651B56" w14:textId="601AE4CE" w:rsidR="00336148" w:rsidRPr="00BE000B" w:rsidRDefault="00617AD0"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Business Manager</w:t>
            </w:r>
          </w:p>
          <w:p w14:paraId="5DEB67F9" w14:textId="77777777" w:rsidR="00336148" w:rsidRPr="00BE000B" w:rsidRDefault="00336148"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Principal</w:t>
            </w:r>
          </w:p>
          <w:p w14:paraId="5396F1CF" w14:textId="77777777" w:rsidR="00336148" w:rsidRPr="00BE000B" w:rsidRDefault="00336148" w:rsidP="00F64F78">
            <w:pPr>
              <w:shd w:val="clear" w:color="auto" w:fill="FFFFFF" w:themeFill="background1"/>
              <w:rPr>
                <w:rFonts w:asciiTheme="majorHAnsi" w:hAnsiTheme="majorHAnsi" w:cstheme="majorHAnsi"/>
                <w:sz w:val="22"/>
                <w:szCs w:val="22"/>
              </w:rPr>
            </w:pPr>
          </w:p>
          <w:p w14:paraId="5857818F" w14:textId="179E9214" w:rsidR="00336148" w:rsidRPr="00BE000B" w:rsidRDefault="00336148" w:rsidP="00F64F78">
            <w:pPr>
              <w:shd w:val="clear" w:color="auto" w:fill="FFFFFF" w:themeFill="background1"/>
              <w:rPr>
                <w:rFonts w:asciiTheme="majorHAnsi" w:hAnsiTheme="majorHAnsi" w:cstheme="majorHAnsi"/>
                <w:sz w:val="22"/>
                <w:szCs w:val="22"/>
              </w:rPr>
            </w:pPr>
          </w:p>
        </w:tc>
        <w:tc>
          <w:tcPr>
            <w:tcW w:w="3969" w:type="dxa"/>
            <w:shd w:val="clear" w:color="auto" w:fill="auto"/>
          </w:tcPr>
          <w:p w14:paraId="50FDB045" w14:textId="0C42ABD7" w:rsidR="008C5F01" w:rsidRPr="00BE000B" w:rsidRDefault="008C5F01" w:rsidP="008C5F01">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Explicit processes are in place to</w:t>
            </w:r>
            <w:r w:rsidR="009155F7" w:rsidRPr="00BE000B">
              <w:rPr>
                <w:rFonts w:asciiTheme="majorHAnsi" w:hAnsiTheme="majorHAnsi" w:cstheme="majorHAnsi"/>
                <w:i/>
                <w:iCs/>
                <w:sz w:val="22"/>
                <w:szCs w:val="22"/>
              </w:rPr>
              <w:t xml:space="preserve"> </w:t>
            </w:r>
            <w:r w:rsidRPr="00BE000B">
              <w:rPr>
                <w:rFonts w:asciiTheme="majorHAnsi" w:hAnsiTheme="majorHAnsi" w:cstheme="majorHAnsi"/>
                <w:i/>
                <w:iCs/>
                <w:sz w:val="22"/>
                <w:szCs w:val="22"/>
              </w:rPr>
              <w:t>ensure ongoing and effective</w:t>
            </w:r>
            <w:r w:rsidR="009155F7" w:rsidRPr="00BE000B">
              <w:rPr>
                <w:rFonts w:asciiTheme="majorHAnsi" w:hAnsiTheme="majorHAnsi" w:cstheme="majorHAnsi"/>
                <w:i/>
                <w:iCs/>
                <w:sz w:val="22"/>
                <w:szCs w:val="22"/>
              </w:rPr>
              <w:t xml:space="preserve"> </w:t>
            </w:r>
            <w:r w:rsidRPr="00BE000B">
              <w:rPr>
                <w:rFonts w:asciiTheme="majorHAnsi" w:hAnsiTheme="majorHAnsi" w:cstheme="majorHAnsi"/>
                <w:i/>
                <w:iCs/>
                <w:sz w:val="22"/>
                <w:szCs w:val="22"/>
              </w:rPr>
              <w:t>communication – sometimes across</w:t>
            </w:r>
            <w:r w:rsidR="009155F7" w:rsidRPr="00BE000B">
              <w:rPr>
                <w:rFonts w:asciiTheme="majorHAnsi" w:hAnsiTheme="majorHAnsi" w:cstheme="majorHAnsi"/>
                <w:i/>
                <w:iCs/>
                <w:sz w:val="22"/>
                <w:szCs w:val="22"/>
              </w:rPr>
              <w:t xml:space="preserve"> </w:t>
            </w:r>
            <w:r w:rsidRPr="00BE000B">
              <w:rPr>
                <w:rFonts w:asciiTheme="majorHAnsi" w:hAnsiTheme="majorHAnsi" w:cstheme="majorHAnsi"/>
                <w:i/>
                <w:iCs/>
                <w:sz w:val="22"/>
                <w:szCs w:val="22"/>
              </w:rPr>
              <w:t>networks of partners – and</w:t>
            </w:r>
            <w:r w:rsidR="003C5991">
              <w:rPr>
                <w:rFonts w:asciiTheme="majorHAnsi" w:hAnsiTheme="majorHAnsi" w:cstheme="majorHAnsi"/>
                <w:i/>
                <w:iCs/>
                <w:sz w:val="22"/>
                <w:szCs w:val="22"/>
              </w:rPr>
              <w:t xml:space="preserve"> </w:t>
            </w:r>
            <w:r w:rsidRPr="00BE000B">
              <w:rPr>
                <w:rFonts w:asciiTheme="majorHAnsi" w:hAnsiTheme="majorHAnsi" w:cstheme="majorHAnsi"/>
                <w:i/>
                <w:iCs/>
                <w:sz w:val="22"/>
                <w:szCs w:val="22"/>
              </w:rPr>
              <w:t>there are documented plans for monitoring and reviewing the effectiveness of each.</w:t>
            </w:r>
          </w:p>
          <w:p w14:paraId="30123CD7" w14:textId="77777777" w:rsidR="00F64F78" w:rsidRPr="00BE000B" w:rsidRDefault="00F64F78" w:rsidP="00F64F78">
            <w:pPr>
              <w:shd w:val="clear" w:color="auto" w:fill="FFFFFF" w:themeFill="background1"/>
              <w:rPr>
                <w:rFonts w:asciiTheme="majorHAnsi" w:hAnsiTheme="majorHAnsi" w:cstheme="majorHAnsi"/>
                <w:sz w:val="22"/>
                <w:szCs w:val="22"/>
              </w:rPr>
            </w:pPr>
          </w:p>
        </w:tc>
      </w:tr>
      <w:tr w:rsidR="00F64F78" w:rsidRPr="008C31FD" w14:paraId="3252BAA9" w14:textId="77777777" w:rsidTr="000105D1">
        <w:tc>
          <w:tcPr>
            <w:tcW w:w="1413" w:type="dxa"/>
            <w:shd w:val="clear" w:color="auto" w:fill="auto"/>
          </w:tcPr>
          <w:p w14:paraId="0573B18F" w14:textId="668756BF" w:rsidR="00F64F78" w:rsidRPr="00BE000B" w:rsidRDefault="001C7F5D"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All Year</w:t>
            </w:r>
          </w:p>
        </w:tc>
        <w:tc>
          <w:tcPr>
            <w:tcW w:w="7087" w:type="dxa"/>
            <w:shd w:val="clear" w:color="auto" w:fill="auto"/>
          </w:tcPr>
          <w:p w14:paraId="600625A7" w14:textId="0717F8E2" w:rsidR="00827561" w:rsidRPr="00BE000B" w:rsidRDefault="00827561" w:rsidP="00827561">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Partnering with whānau to establish a strength based, </w:t>
            </w:r>
            <w:proofErr w:type="gramStart"/>
            <w:r w:rsidRPr="00BE000B">
              <w:rPr>
                <w:rFonts w:asciiTheme="majorHAnsi" w:hAnsiTheme="majorHAnsi" w:cstheme="majorHAnsi"/>
                <w:sz w:val="22"/>
                <w:szCs w:val="22"/>
              </w:rPr>
              <w:t>high</w:t>
            </w:r>
            <w:proofErr w:type="gramEnd"/>
          </w:p>
          <w:p w14:paraId="2B6C4CE4" w14:textId="77777777" w:rsidR="00F64F78" w:rsidRPr="00BE000B" w:rsidRDefault="00827561" w:rsidP="00827561">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expectation approach to </w:t>
            </w:r>
            <w:proofErr w:type="spellStart"/>
            <w:r w:rsidRPr="00BE000B">
              <w:rPr>
                <w:rFonts w:asciiTheme="majorHAnsi" w:hAnsiTheme="majorHAnsi" w:cstheme="majorHAnsi"/>
                <w:sz w:val="22"/>
                <w:szCs w:val="22"/>
              </w:rPr>
              <w:t>ākonga</w:t>
            </w:r>
            <w:proofErr w:type="spellEnd"/>
            <w:r w:rsidRPr="00BE000B">
              <w:rPr>
                <w:rFonts w:asciiTheme="majorHAnsi" w:hAnsiTheme="majorHAnsi" w:cstheme="majorHAnsi"/>
                <w:sz w:val="22"/>
                <w:szCs w:val="22"/>
              </w:rPr>
              <w:t xml:space="preserve"> achievement.</w:t>
            </w:r>
          </w:p>
          <w:p w14:paraId="07580D74" w14:textId="77777777" w:rsidR="009F6474" w:rsidRPr="00BE000B" w:rsidRDefault="009F6474" w:rsidP="009F6474">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Create meaningful opportunities for whanau to engage in conversations </w:t>
            </w:r>
            <w:proofErr w:type="spellStart"/>
            <w:r w:rsidRPr="00BE000B">
              <w:rPr>
                <w:rFonts w:asciiTheme="majorHAnsi" w:hAnsiTheme="majorHAnsi" w:cstheme="majorHAnsi"/>
                <w:sz w:val="22"/>
                <w:szCs w:val="22"/>
              </w:rPr>
              <w:t>centred</w:t>
            </w:r>
            <w:proofErr w:type="spellEnd"/>
            <w:r w:rsidRPr="00BE000B">
              <w:rPr>
                <w:rFonts w:asciiTheme="majorHAnsi" w:hAnsiTheme="majorHAnsi" w:cstheme="majorHAnsi"/>
                <w:sz w:val="22"/>
                <w:szCs w:val="22"/>
              </w:rPr>
              <w:t xml:space="preserve"> around their students learning.</w:t>
            </w:r>
          </w:p>
          <w:p w14:paraId="5808C9BF" w14:textId="77777777" w:rsidR="009F6474" w:rsidRPr="00BE000B" w:rsidRDefault="009F6474" w:rsidP="009F6474">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Further develop procedures underpinning the reporting system to ensure it is effective for students and families and efficient for all stakeholders. </w:t>
            </w:r>
          </w:p>
          <w:p w14:paraId="426F5C4B" w14:textId="5FF90107" w:rsidR="00292FC2" w:rsidRPr="00BE000B" w:rsidRDefault="00CB0BD0" w:rsidP="009F6474">
            <w:pPr>
              <w:pStyle w:val="ListParagraph"/>
              <w:numPr>
                <w:ilvl w:val="0"/>
                <w:numId w:val="29"/>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Continued d</w:t>
            </w:r>
            <w:r w:rsidR="009F6474" w:rsidRPr="00BE000B">
              <w:rPr>
                <w:rFonts w:asciiTheme="majorHAnsi" w:hAnsiTheme="majorHAnsi" w:cstheme="majorHAnsi"/>
                <w:sz w:val="22"/>
                <w:szCs w:val="22"/>
              </w:rPr>
              <w:t>evelopment of Junior Student profile reporting framework which c</w:t>
            </w:r>
            <w:r w:rsidR="004C0BB8">
              <w:rPr>
                <w:rFonts w:asciiTheme="majorHAnsi" w:hAnsiTheme="majorHAnsi" w:cstheme="majorHAnsi"/>
                <w:sz w:val="22"/>
                <w:szCs w:val="22"/>
              </w:rPr>
              <w:t xml:space="preserve">learly communicates student progress </w:t>
            </w:r>
            <w:r w:rsidR="00AC3F53">
              <w:rPr>
                <w:rFonts w:asciiTheme="majorHAnsi" w:hAnsiTheme="majorHAnsi" w:cstheme="majorHAnsi"/>
                <w:sz w:val="22"/>
                <w:szCs w:val="22"/>
              </w:rPr>
              <w:t>e.g. Curriculum levels</w:t>
            </w:r>
            <w:r w:rsidR="00807F6D">
              <w:rPr>
                <w:rFonts w:asciiTheme="majorHAnsi" w:hAnsiTheme="majorHAnsi" w:cstheme="majorHAnsi"/>
                <w:sz w:val="22"/>
                <w:szCs w:val="22"/>
              </w:rPr>
              <w:t xml:space="preserve"> UKD</w:t>
            </w:r>
            <w:r w:rsidR="00AC3F53">
              <w:rPr>
                <w:rFonts w:asciiTheme="majorHAnsi" w:hAnsiTheme="majorHAnsi" w:cstheme="majorHAnsi"/>
                <w:sz w:val="22"/>
                <w:szCs w:val="22"/>
              </w:rPr>
              <w:t>, e-</w:t>
            </w:r>
            <w:proofErr w:type="spellStart"/>
            <w:r w:rsidR="00AC3F53">
              <w:rPr>
                <w:rFonts w:asciiTheme="majorHAnsi" w:hAnsiTheme="majorHAnsi" w:cstheme="majorHAnsi"/>
                <w:sz w:val="22"/>
                <w:szCs w:val="22"/>
              </w:rPr>
              <w:t>asTTle</w:t>
            </w:r>
            <w:proofErr w:type="spellEnd"/>
            <w:r w:rsidR="00AC3F53">
              <w:rPr>
                <w:rFonts w:asciiTheme="majorHAnsi" w:hAnsiTheme="majorHAnsi" w:cstheme="majorHAnsi"/>
                <w:sz w:val="22"/>
                <w:szCs w:val="22"/>
              </w:rPr>
              <w:t xml:space="preserve"> data, attendance data, </w:t>
            </w:r>
            <w:r w:rsidR="00807F6D">
              <w:rPr>
                <w:rFonts w:asciiTheme="majorHAnsi" w:hAnsiTheme="majorHAnsi" w:cstheme="majorHAnsi"/>
                <w:sz w:val="22"/>
                <w:szCs w:val="22"/>
              </w:rPr>
              <w:t xml:space="preserve">key competency </w:t>
            </w:r>
          </w:p>
        </w:tc>
        <w:tc>
          <w:tcPr>
            <w:tcW w:w="2268" w:type="dxa"/>
            <w:shd w:val="clear" w:color="auto" w:fill="auto"/>
          </w:tcPr>
          <w:p w14:paraId="45347C91" w14:textId="24F8B112" w:rsidR="00F64F78" w:rsidRPr="00BE000B" w:rsidRDefault="001C7F5D" w:rsidP="00F64F78">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Assistant Principal Learning Support</w:t>
            </w:r>
          </w:p>
        </w:tc>
        <w:tc>
          <w:tcPr>
            <w:tcW w:w="3969" w:type="dxa"/>
            <w:shd w:val="clear" w:color="auto" w:fill="auto"/>
          </w:tcPr>
          <w:p w14:paraId="099B9FEB" w14:textId="063FEB7B" w:rsidR="00F64F78" w:rsidRPr="00BE000B" w:rsidRDefault="002219BD" w:rsidP="00F64F78">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Through focusing on whanaungatanga</w:t>
            </w:r>
            <w:r w:rsidR="0086172B" w:rsidRPr="00BE000B">
              <w:rPr>
                <w:rFonts w:asciiTheme="majorHAnsi" w:hAnsiTheme="majorHAnsi" w:cstheme="majorHAnsi"/>
                <w:i/>
                <w:iCs/>
                <w:sz w:val="22"/>
                <w:szCs w:val="22"/>
              </w:rPr>
              <w:t xml:space="preserve"> in the first </w:t>
            </w:r>
            <w:r w:rsidR="008D77DD" w:rsidRPr="00BE000B">
              <w:rPr>
                <w:rFonts w:asciiTheme="majorHAnsi" w:hAnsiTheme="majorHAnsi" w:cstheme="majorHAnsi"/>
                <w:i/>
                <w:iCs/>
                <w:sz w:val="22"/>
                <w:szCs w:val="22"/>
              </w:rPr>
              <w:t>few years of school</w:t>
            </w:r>
            <w:r w:rsidR="004C261C" w:rsidRPr="00BE000B">
              <w:rPr>
                <w:rFonts w:asciiTheme="majorHAnsi" w:hAnsiTheme="majorHAnsi" w:cstheme="majorHAnsi"/>
                <w:i/>
                <w:iCs/>
                <w:sz w:val="22"/>
                <w:szCs w:val="22"/>
              </w:rPr>
              <w:t>,</w:t>
            </w:r>
            <w:r w:rsidR="0086172B" w:rsidRPr="00BE000B">
              <w:rPr>
                <w:rFonts w:asciiTheme="majorHAnsi" w:hAnsiTheme="majorHAnsi" w:cstheme="majorHAnsi"/>
                <w:i/>
                <w:iCs/>
                <w:sz w:val="22"/>
                <w:szCs w:val="22"/>
              </w:rPr>
              <w:t xml:space="preserve"> </w:t>
            </w:r>
            <w:r w:rsidR="00C25F16" w:rsidRPr="00BE000B">
              <w:rPr>
                <w:rFonts w:asciiTheme="majorHAnsi" w:hAnsiTheme="majorHAnsi" w:cstheme="majorHAnsi"/>
                <w:i/>
                <w:iCs/>
                <w:sz w:val="22"/>
                <w:szCs w:val="22"/>
              </w:rPr>
              <w:t xml:space="preserve">Whānau </w:t>
            </w:r>
            <w:r w:rsidR="00E56E9C" w:rsidRPr="00BE000B">
              <w:rPr>
                <w:rFonts w:asciiTheme="majorHAnsi" w:hAnsiTheme="majorHAnsi" w:cstheme="majorHAnsi"/>
                <w:i/>
                <w:iCs/>
                <w:sz w:val="22"/>
                <w:szCs w:val="22"/>
              </w:rPr>
              <w:t xml:space="preserve">will feel </w:t>
            </w:r>
            <w:r w:rsidR="00A177D3" w:rsidRPr="00BE000B">
              <w:rPr>
                <w:rFonts w:asciiTheme="majorHAnsi" w:hAnsiTheme="majorHAnsi" w:cstheme="majorHAnsi"/>
                <w:i/>
                <w:iCs/>
                <w:sz w:val="22"/>
                <w:szCs w:val="22"/>
              </w:rPr>
              <w:t>their value</w:t>
            </w:r>
            <w:r w:rsidR="00024FD9" w:rsidRPr="00BE000B">
              <w:rPr>
                <w:rFonts w:asciiTheme="majorHAnsi" w:hAnsiTheme="majorHAnsi" w:cstheme="majorHAnsi"/>
                <w:i/>
                <w:iCs/>
                <w:sz w:val="22"/>
                <w:szCs w:val="22"/>
              </w:rPr>
              <w:t xml:space="preserve">, working with and alongside </w:t>
            </w:r>
            <w:proofErr w:type="spellStart"/>
            <w:r w:rsidR="00E56E9C" w:rsidRPr="00BE000B">
              <w:rPr>
                <w:rFonts w:asciiTheme="majorHAnsi" w:hAnsiTheme="majorHAnsi" w:cstheme="majorHAnsi"/>
                <w:i/>
                <w:iCs/>
                <w:sz w:val="22"/>
                <w:szCs w:val="22"/>
              </w:rPr>
              <w:t>alongside</w:t>
            </w:r>
            <w:proofErr w:type="spellEnd"/>
            <w:r w:rsidR="00E56E9C" w:rsidRPr="00BE000B">
              <w:rPr>
                <w:rFonts w:asciiTheme="majorHAnsi" w:hAnsiTheme="majorHAnsi" w:cstheme="majorHAnsi"/>
                <w:i/>
                <w:iCs/>
                <w:sz w:val="22"/>
                <w:szCs w:val="22"/>
              </w:rPr>
              <w:t xml:space="preserve"> the kura as their </w:t>
            </w:r>
            <w:proofErr w:type="spellStart"/>
            <w:r w:rsidR="00E56E9C" w:rsidRPr="00BE000B">
              <w:rPr>
                <w:rFonts w:asciiTheme="majorHAnsi" w:hAnsiTheme="majorHAnsi" w:cstheme="majorHAnsi"/>
                <w:i/>
                <w:iCs/>
                <w:sz w:val="22"/>
                <w:szCs w:val="22"/>
              </w:rPr>
              <w:t>ākonga</w:t>
            </w:r>
            <w:proofErr w:type="spellEnd"/>
            <w:r w:rsidR="00E56E9C" w:rsidRPr="00BE000B">
              <w:rPr>
                <w:rFonts w:asciiTheme="majorHAnsi" w:hAnsiTheme="majorHAnsi" w:cstheme="majorHAnsi"/>
                <w:i/>
                <w:iCs/>
                <w:sz w:val="22"/>
                <w:szCs w:val="22"/>
              </w:rPr>
              <w:t xml:space="preserve"> progress through the school. </w:t>
            </w:r>
          </w:p>
        </w:tc>
      </w:tr>
      <w:tr w:rsidR="000D0757" w:rsidRPr="008C31FD" w14:paraId="55E3AEC9" w14:textId="77777777" w:rsidTr="000105D1">
        <w:tc>
          <w:tcPr>
            <w:tcW w:w="1413" w:type="dxa"/>
            <w:shd w:val="clear" w:color="auto" w:fill="auto"/>
          </w:tcPr>
          <w:p w14:paraId="3C6E837F" w14:textId="618C6D52" w:rsidR="000D0757" w:rsidRPr="00BE000B" w:rsidRDefault="000D0757" w:rsidP="000D0757">
            <w:pPr>
              <w:shd w:val="clear" w:color="auto" w:fill="FFFFFF" w:themeFill="background1"/>
              <w:rPr>
                <w:rFonts w:asciiTheme="majorHAnsi" w:hAnsiTheme="majorHAnsi" w:cstheme="majorHAnsi"/>
                <w:sz w:val="22"/>
                <w:szCs w:val="22"/>
              </w:rPr>
            </w:pPr>
            <w:r w:rsidRPr="00EE655C">
              <w:rPr>
                <w:rFonts w:asciiTheme="majorHAnsi" w:eastAsia="Calibri" w:hAnsiTheme="majorHAnsi" w:cstheme="majorHAnsi"/>
                <w:sz w:val="22"/>
                <w:szCs w:val="22"/>
              </w:rPr>
              <w:lastRenderedPageBreak/>
              <w:t>All Year</w:t>
            </w:r>
          </w:p>
        </w:tc>
        <w:tc>
          <w:tcPr>
            <w:tcW w:w="7087" w:type="dxa"/>
            <w:shd w:val="clear" w:color="auto" w:fill="auto"/>
          </w:tcPr>
          <w:p w14:paraId="4E0A7775" w14:textId="77777777" w:rsidR="000D0757" w:rsidRDefault="000D0757" w:rsidP="000D0757">
            <w:pPr>
              <w:shd w:val="clear" w:color="auto" w:fill="FFFFFF" w:themeFill="background1"/>
              <w:rPr>
                <w:rFonts w:asciiTheme="majorHAnsi" w:hAnsiTheme="majorHAnsi" w:cstheme="majorHAnsi"/>
                <w:sz w:val="22"/>
                <w:szCs w:val="22"/>
              </w:rPr>
            </w:pPr>
            <w:r w:rsidRPr="00EE655C">
              <w:rPr>
                <w:rFonts w:asciiTheme="majorHAnsi" w:hAnsiTheme="majorHAnsi" w:cstheme="majorHAnsi"/>
                <w:sz w:val="22"/>
                <w:szCs w:val="22"/>
              </w:rPr>
              <w:t>Regular timetabled support and check in with Hub Leads with a focus on both planning and pastoral support.</w:t>
            </w:r>
          </w:p>
          <w:p w14:paraId="76B77B5F" w14:textId="4C7E0671" w:rsidR="00FF0909" w:rsidRPr="00FF0909" w:rsidRDefault="00FF0909" w:rsidP="00FF0909">
            <w:pPr>
              <w:pStyle w:val="ListParagraph"/>
              <w:numPr>
                <w:ilvl w:val="0"/>
                <w:numId w:val="29"/>
              </w:num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Deputy Principal’s freed up from </w:t>
            </w:r>
            <w:proofErr w:type="spellStart"/>
            <w:r>
              <w:rPr>
                <w:rFonts w:asciiTheme="majorHAnsi" w:hAnsiTheme="majorHAnsi" w:cstheme="majorHAnsi"/>
                <w:sz w:val="22"/>
                <w:szCs w:val="22"/>
              </w:rPr>
              <w:t>Ākina</w:t>
            </w:r>
            <w:proofErr w:type="spellEnd"/>
            <w:r>
              <w:rPr>
                <w:rFonts w:asciiTheme="majorHAnsi" w:hAnsiTheme="majorHAnsi" w:cstheme="majorHAnsi"/>
                <w:sz w:val="22"/>
                <w:szCs w:val="22"/>
              </w:rPr>
              <w:t xml:space="preserve"> coach role and moving into a more rigorous targeted mentoring and monitoring of </w:t>
            </w:r>
            <w:proofErr w:type="spellStart"/>
            <w:r>
              <w:rPr>
                <w:rFonts w:asciiTheme="majorHAnsi" w:hAnsiTheme="majorHAnsi" w:cstheme="majorHAnsi"/>
                <w:sz w:val="22"/>
                <w:szCs w:val="22"/>
              </w:rPr>
              <w:t>Ākina</w:t>
            </w:r>
            <w:proofErr w:type="spellEnd"/>
            <w:r>
              <w:rPr>
                <w:rFonts w:asciiTheme="majorHAnsi" w:hAnsiTheme="majorHAnsi" w:cstheme="majorHAnsi"/>
                <w:sz w:val="22"/>
                <w:szCs w:val="22"/>
              </w:rPr>
              <w:t xml:space="preserve"> coaches </w:t>
            </w:r>
          </w:p>
        </w:tc>
        <w:tc>
          <w:tcPr>
            <w:tcW w:w="2268" w:type="dxa"/>
            <w:shd w:val="clear" w:color="auto" w:fill="auto"/>
          </w:tcPr>
          <w:p w14:paraId="47DF5F61" w14:textId="77777777" w:rsidR="000D0757" w:rsidRPr="00EE655C" w:rsidRDefault="000D0757" w:rsidP="000D0757">
            <w:pPr>
              <w:spacing w:before="60" w:after="60"/>
              <w:rPr>
                <w:rFonts w:asciiTheme="majorHAnsi" w:eastAsia="Calibri" w:hAnsiTheme="majorHAnsi" w:cstheme="majorHAnsi"/>
                <w:sz w:val="22"/>
                <w:szCs w:val="22"/>
              </w:rPr>
            </w:pPr>
            <w:r w:rsidRPr="00EE655C">
              <w:rPr>
                <w:rFonts w:asciiTheme="majorHAnsi" w:eastAsia="Calibri" w:hAnsiTheme="majorHAnsi" w:cstheme="majorHAnsi"/>
                <w:sz w:val="22"/>
                <w:szCs w:val="22"/>
              </w:rPr>
              <w:t xml:space="preserve">Deputy Principal Curriculum </w:t>
            </w:r>
          </w:p>
          <w:p w14:paraId="7804DC5A" w14:textId="5F5AF643" w:rsidR="000D0757" w:rsidRPr="00BE000B" w:rsidRDefault="000D0757" w:rsidP="000D0757">
            <w:pPr>
              <w:shd w:val="clear" w:color="auto" w:fill="FFFFFF" w:themeFill="background1"/>
              <w:rPr>
                <w:rFonts w:asciiTheme="majorHAnsi" w:hAnsiTheme="majorHAnsi" w:cstheme="majorHAnsi"/>
                <w:sz w:val="22"/>
                <w:szCs w:val="22"/>
              </w:rPr>
            </w:pPr>
            <w:r w:rsidRPr="00EE655C">
              <w:rPr>
                <w:rFonts w:asciiTheme="majorHAnsi" w:eastAsia="Calibri" w:hAnsiTheme="majorHAnsi" w:cstheme="majorHAnsi"/>
                <w:sz w:val="22"/>
                <w:szCs w:val="22"/>
              </w:rPr>
              <w:t>Deputy Principal Pastoral</w:t>
            </w:r>
          </w:p>
        </w:tc>
        <w:tc>
          <w:tcPr>
            <w:tcW w:w="3969" w:type="dxa"/>
            <w:shd w:val="clear" w:color="auto" w:fill="auto"/>
          </w:tcPr>
          <w:p w14:paraId="3FA64301" w14:textId="77777777" w:rsidR="000D0757" w:rsidRPr="00EE655C" w:rsidRDefault="000D0757" w:rsidP="000D0757">
            <w:pPr>
              <w:spacing w:before="60" w:after="60"/>
              <w:rPr>
                <w:rFonts w:asciiTheme="majorHAnsi" w:eastAsia="Calibri" w:hAnsiTheme="majorHAnsi" w:cstheme="majorHAnsi"/>
                <w:i/>
                <w:iCs/>
                <w:sz w:val="22"/>
                <w:szCs w:val="22"/>
              </w:rPr>
            </w:pPr>
            <w:r w:rsidRPr="00EE655C">
              <w:rPr>
                <w:rFonts w:asciiTheme="majorHAnsi" w:eastAsia="Calibri" w:hAnsiTheme="majorHAnsi" w:cstheme="majorHAnsi"/>
                <w:i/>
                <w:iCs/>
                <w:sz w:val="22"/>
                <w:szCs w:val="22"/>
              </w:rPr>
              <w:t xml:space="preserve">Through a collaborative approach, quality planning is completed. </w:t>
            </w:r>
          </w:p>
          <w:p w14:paraId="6D8657D0" w14:textId="68654EF5" w:rsidR="000D0757" w:rsidRPr="00BE000B" w:rsidRDefault="000D0757" w:rsidP="000D0757">
            <w:pPr>
              <w:shd w:val="clear" w:color="auto" w:fill="FFFFFF" w:themeFill="background1"/>
              <w:rPr>
                <w:rFonts w:asciiTheme="majorHAnsi" w:hAnsiTheme="majorHAnsi" w:cstheme="majorHAnsi"/>
                <w:i/>
                <w:iCs/>
                <w:sz w:val="22"/>
                <w:szCs w:val="22"/>
              </w:rPr>
            </w:pPr>
            <w:r w:rsidRPr="00EE655C">
              <w:rPr>
                <w:rFonts w:asciiTheme="majorHAnsi" w:eastAsia="Calibri" w:hAnsiTheme="majorHAnsi" w:cstheme="majorHAnsi"/>
                <w:i/>
                <w:iCs/>
                <w:sz w:val="22"/>
                <w:szCs w:val="22"/>
              </w:rPr>
              <w:t>Regular monitoring of the overall Wairoa of the hub, ensures we can be responsive to the needs of students.</w:t>
            </w:r>
          </w:p>
        </w:tc>
      </w:tr>
      <w:tr w:rsidR="000D0757" w:rsidRPr="008C31FD" w14:paraId="4000E7D6" w14:textId="77777777" w:rsidTr="000105D1">
        <w:tc>
          <w:tcPr>
            <w:tcW w:w="1413" w:type="dxa"/>
            <w:shd w:val="clear" w:color="auto" w:fill="auto"/>
          </w:tcPr>
          <w:p w14:paraId="4A61D3C5" w14:textId="4746CC75"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All Year </w:t>
            </w:r>
          </w:p>
        </w:tc>
        <w:tc>
          <w:tcPr>
            <w:tcW w:w="7087" w:type="dxa"/>
            <w:shd w:val="clear" w:color="auto" w:fill="auto"/>
          </w:tcPr>
          <w:p w14:paraId="1CBEBD22" w14:textId="3E2F37A4"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Partnering with Aiga to further enhance our strengths based / high expectations approach to raising Pasifika </w:t>
            </w:r>
            <w:proofErr w:type="gramStart"/>
            <w:r w:rsidRPr="00BE000B">
              <w:rPr>
                <w:rFonts w:asciiTheme="majorHAnsi" w:hAnsiTheme="majorHAnsi" w:cstheme="majorHAnsi"/>
                <w:sz w:val="22"/>
                <w:szCs w:val="22"/>
              </w:rPr>
              <w:t>achievement</w:t>
            </w:r>
            <w:proofErr w:type="gramEnd"/>
          </w:p>
          <w:p w14:paraId="276FE125" w14:textId="77777777"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Strengthening HGHS Pasifika community group.</w:t>
            </w:r>
          </w:p>
          <w:p w14:paraId="48B10119" w14:textId="77777777"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Growth and development of Tautua Pasifika hub including access to multiple expert partners.</w:t>
            </w:r>
          </w:p>
          <w:p w14:paraId="36970902" w14:textId="77777777"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Continued participation in </w:t>
            </w:r>
            <w:proofErr w:type="spellStart"/>
            <w:r w:rsidRPr="00BE000B">
              <w:rPr>
                <w:rFonts w:asciiTheme="majorHAnsi" w:hAnsiTheme="majorHAnsi" w:cstheme="majorHAnsi"/>
                <w:sz w:val="22"/>
                <w:szCs w:val="22"/>
              </w:rPr>
              <w:t>WOWbeing</w:t>
            </w:r>
            <w:proofErr w:type="spellEnd"/>
            <w:r w:rsidRPr="00BE000B">
              <w:rPr>
                <w:rFonts w:asciiTheme="majorHAnsi" w:hAnsiTheme="majorHAnsi" w:cstheme="majorHAnsi"/>
                <w:sz w:val="22"/>
                <w:szCs w:val="22"/>
              </w:rPr>
              <w:t xml:space="preserve"> Leadership training to strengthen connections with students in Year 8.</w:t>
            </w:r>
          </w:p>
          <w:p w14:paraId="260616BE" w14:textId="7F493584"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Providing opportunities for our Pasifika students to connect with students from contributing schools and across the Kahui </w:t>
            </w:r>
            <w:proofErr w:type="spellStart"/>
            <w:r w:rsidRPr="00BE000B">
              <w:rPr>
                <w:rFonts w:asciiTheme="majorHAnsi" w:hAnsiTheme="majorHAnsi" w:cstheme="majorHAnsi"/>
                <w:sz w:val="22"/>
                <w:szCs w:val="22"/>
              </w:rPr>
              <w:t>Ako</w:t>
            </w:r>
            <w:proofErr w:type="spellEnd"/>
            <w:r w:rsidRPr="00BE000B">
              <w:rPr>
                <w:rFonts w:asciiTheme="majorHAnsi" w:hAnsiTheme="majorHAnsi" w:cstheme="majorHAnsi"/>
                <w:sz w:val="22"/>
                <w:szCs w:val="22"/>
              </w:rPr>
              <w:t>.</w:t>
            </w:r>
          </w:p>
        </w:tc>
        <w:tc>
          <w:tcPr>
            <w:tcW w:w="2268" w:type="dxa"/>
            <w:shd w:val="clear" w:color="auto" w:fill="auto"/>
          </w:tcPr>
          <w:p w14:paraId="32EF4ACC" w14:textId="77777777"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Principal</w:t>
            </w:r>
          </w:p>
          <w:p w14:paraId="52A33942" w14:textId="69F9C6E2" w:rsidR="000D0757" w:rsidRPr="00BE000B" w:rsidRDefault="000D0757" w:rsidP="000D0757">
            <w:pPr>
              <w:shd w:val="clear" w:color="auto" w:fill="FFFFFF" w:themeFill="background1"/>
              <w:rPr>
                <w:rFonts w:asciiTheme="majorHAnsi" w:hAnsiTheme="majorHAnsi" w:cstheme="majorHAnsi"/>
                <w:sz w:val="22"/>
                <w:szCs w:val="22"/>
              </w:rPr>
            </w:pPr>
            <w:proofErr w:type="spellStart"/>
            <w:r w:rsidRPr="00BE000B">
              <w:rPr>
                <w:rFonts w:asciiTheme="majorHAnsi" w:hAnsiTheme="majorHAnsi" w:cstheme="majorHAnsi"/>
                <w:sz w:val="22"/>
                <w:szCs w:val="22"/>
              </w:rPr>
              <w:t>Pacifika</w:t>
            </w:r>
            <w:proofErr w:type="spellEnd"/>
            <w:r w:rsidRPr="00BE000B">
              <w:rPr>
                <w:rFonts w:asciiTheme="majorHAnsi" w:hAnsiTheme="majorHAnsi" w:cstheme="majorHAnsi"/>
                <w:sz w:val="22"/>
                <w:szCs w:val="22"/>
              </w:rPr>
              <w:t xml:space="preserve"> Lead (WSL)</w:t>
            </w:r>
          </w:p>
        </w:tc>
        <w:tc>
          <w:tcPr>
            <w:tcW w:w="3969" w:type="dxa"/>
            <w:shd w:val="clear" w:color="auto" w:fill="auto"/>
          </w:tcPr>
          <w:p w14:paraId="0BB85669" w14:textId="1D873B38" w:rsidR="000D0757" w:rsidRPr="00BE000B" w:rsidRDefault="000D0757" w:rsidP="000D0757">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Opportunities to partner with Aiga are each carefully planned and</w:t>
            </w:r>
          </w:p>
          <w:p w14:paraId="39D7B56A" w14:textId="10478D24" w:rsidR="000D0757" w:rsidRPr="00BE000B" w:rsidRDefault="000D0757" w:rsidP="000D0757">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 xml:space="preserve">designed to enhance </w:t>
            </w:r>
            <w:proofErr w:type="spellStart"/>
            <w:r w:rsidRPr="00BE000B">
              <w:rPr>
                <w:rFonts w:asciiTheme="majorHAnsi" w:hAnsiTheme="majorHAnsi" w:cstheme="majorHAnsi"/>
                <w:i/>
                <w:iCs/>
                <w:sz w:val="22"/>
                <w:szCs w:val="22"/>
              </w:rPr>
              <w:t>ākonga</w:t>
            </w:r>
            <w:proofErr w:type="spellEnd"/>
            <w:r w:rsidRPr="00BE000B">
              <w:rPr>
                <w:rFonts w:asciiTheme="majorHAnsi" w:hAnsiTheme="majorHAnsi" w:cstheme="majorHAnsi"/>
                <w:i/>
                <w:iCs/>
                <w:sz w:val="22"/>
                <w:szCs w:val="22"/>
              </w:rPr>
              <w:t xml:space="preserve"> outcomes, develop more positive attitudes, increase engagement levels, and create applied learning opportunities for </w:t>
            </w:r>
            <w:proofErr w:type="spellStart"/>
            <w:r w:rsidRPr="00BE000B">
              <w:rPr>
                <w:rFonts w:asciiTheme="majorHAnsi" w:hAnsiTheme="majorHAnsi" w:cstheme="majorHAnsi"/>
                <w:i/>
                <w:iCs/>
                <w:sz w:val="22"/>
                <w:szCs w:val="22"/>
              </w:rPr>
              <w:t>ākonga</w:t>
            </w:r>
            <w:proofErr w:type="spellEnd"/>
            <w:r w:rsidRPr="00BE000B">
              <w:rPr>
                <w:rFonts w:asciiTheme="majorHAnsi" w:hAnsiTheme="majorHAnsi" w:cstheme="majorHAnsi"/>
                <w:i/>
                <w:iCs/>
                <w:sz w:val="22"/>
                <w:szCs w:val="22"/>
              </w:rPr>
              <w:t>.</w:t>
            </w:r>
          </w:p>
          <w:p w14:paraId="5AD888B1" w14:textId="4DDA84F5" w:rsidR="000D0757" w:rsidRPr="00BE000B" w:rsidRDefault="000D0757" w:rsidP="000D0757">
            <w:pPr>
              <w:shd w:val="clear" w:color="auto" w:fill="FFFFFF" w:themeFill="background1"/>
              <w:rPr>
                <w:rFonts w:asciiTheme="majorHAnsi" w:hAnsiTheme="majorHAnsi" w:cstheme="majorHAnsi"/>
                <w:i/>
                <w:iCs/>
                <w:sz w:val="22"/>
                <w:szCs w:val="22"/>
              </w:rPr>
            </w:pPr>
          </w:p>
        </w:tc>
      </w:tr>
      <w:tr w:rsidR="000D0757" w:rsidRPr="008C31FD" w14:paraId="058EEAC1" w14:textId="77777777" w:rsidTr="000105D1">
        <w:tc>
          <w:tcPr>
            <w:tcW w:w="1413" w:type="dxa"/>
            <w:shd w:val="clear" w:color="auto" w:fill="auto"/>
          </w:tcPr>
          <w:p w14:paraId="056C0F1B" w14:textId="2F0DD8FE"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All Year</w:t>
            </w:r>
          </w:p>
        </w:tc>
        <w:tc>
          <w:tcPr>
            <w:tcW w:w="7087" w:type="dxa"/>
            <w:shd w:val="clear" w:color="auto" w:fill="auto"/>
          </w:tcPr>
          <w:p w14:paraId="5CE990F6" w14:textId="77777777"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Partnering with Whānau and Iwi to further enhance our strengths based / high expectations approach to raising Māori achievement.</w:t>
            </w:r>
          </w:p>
          <w:p w14:paraId="7224DE0F" w14:textId="77777777"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NKII &amp; ERO collaborative pilot for schoolwide review</w:t>
            </w:r>
          </w:p>
          <w:p w14:paraId="1B332F80" w14:textId="052A2A2B"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Continued building a schoolwide culture of the ‘Way we do things’ at HGHS through lens of Te Ao Māori.</w:t>
            </w:r>
          </w:p>
          <w:p w14:paraId="15B1FB7F" w14:textId="2E4527F1" w:rsidR="000D0757" w:rsidRPr="00BE000B" w:rsidRDefault="000D0757" w:rsidP="000D0757">
            <w:pPr>
              <w:pStyle w:val="ListParagraph"/>
              <w:numPr>
                <w:ilvl w:val="0"/>
                <w:numId w:val="28"/>
              </w:num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Create authentic opportunities throughout the year for whānau to celebrate student success.</w:t>
            </w:r>
          </w:p>
          <w:p w14:paraId="1D8C2ACB" w14:textId="13E921AD" w:rsidR="000D0757" w:rsidRPr="00BE000B" w:rsidRDefault="000D0757" w:rsidP="000D0757">
            <w:pPr>
              <w:pStyle w:val="ListParagraph"/>
              <w:shd w:val="clear" w:color="auto" w:fill="FFFFFF" w:themeFill="background1"/>
              <w:rPr>
                <w:rFonts w:asciiTheme="majorHAnsi" w:hAnsiTheme="majorHAnsi" w:cstheme="majorHAnsi"/>
                <w:sz w:val="22"/>
                <w:szCs w:val="22"/>
              </w:rPr>
            </w:pPr>
          </w:p>
        </w:tc>
        <w:tc>
          <w:tcPr>
            <w:tcW w:w="2268" w:type="dxa"/>
            <w:shd w:val="clear" w:color="auto" w:fill="auto"/>
          </w:tcPr>
          <w:p w14:paraId="44E51D78" w14:textId="77777777"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 xml:space="preserve">Principal </w:t>
            </w:r>
          </w:p>
          <w:p w14:paraId="51AE834E" w14:textId="77777777"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Senior Leadership Team</w:t>
            </w:r>
          </w:p>
          <w:p w14:paraId="25527920" w14:textId="02357D2F" w:rsidR="000D0757" w:rsidRPr="00BE000B" w:rsidRDefault="000D0757" w:rsidP="000D0757">
            <w:pPr>
              <w:shd w:val="clear" w:color="auto" w:fill="FFFFFF" w:themeFill="background1"/>
              <w:rPr>
                <w:rFonts w:asciiTheme="majorHAnsi" w:hAnsiTheme="majorHAnsi" w:cstheme="majorHAnsi"/>
                <w:sz w:val="22"/>
                <w:szCs w:val="22"/>
              </w:rPr>
            </w:pPr>
            <w:r w:rsidRPr="00BE000B">
              <w:rPr>
                <w:rFonts w:asciiTheme="majorHAnsi" w:hAnsiTheme="majorHAnsi" w:cstheme="majorHAnsi"/>
                <w:sz w:val="22"/>
                <w:szCs w:val="22"/>
              </w:rPr>
              <w:t>Board of Trustees</w:t>
            </w:r>
          </w:p>
        </w:tc>
        <w:tc>
          <w:tcPr>
            <w:tcW w:w="3969" w:type="dxa"/>
            <w:shd w:val="clear" w:color="auto" w:fill="auto"/>
          </w:tcPr>
          <w:p w14:paraId="6AC6032A" w14:textId="3209F930" w:rsidR="000D0757" w:rsidRPr="00BE000B" w:rsidRDefault="000D0757" w:rsidP="000D0757">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Opportunities to partner with whānau and iwi are each carefully planned and</w:t>
            </w:r>
          </w:p>
          <w:p w14:paraId="7BC0CC7F" w14:textId="40DAD300" w:rsidR="000D0757" w:rsidRPr="00BE000B" w:rsidRDefault="000D0757" w:rsidP="000D0757">
            <w:pPr>
              <w:shd w:val="clear" w:color="auto" w:fill="FFFFFF" w:themeFill="background1"/>
              <w:rPr>
                <w:rFonts w:asciiTheme="majorHAnsi" w:hAnsiTheme="majorHAnsi" w:cstheme="majorHAnsi"/>
                <w:i/>
                <w:iCs/>
                <w:sz w:val="22"/>
                <w:szCs w:val="22"/>
              </w:rPr>
            </w:pPr>
            <w:r w:rsidRPr="00BE000B">
              <w:rPr>
                <w:rFonts w:asciiTheme="majorHAnsi" w:hAnsiTheme="majorHAnsi" w:cstheme="majorHAnsi"/>
                <w:i/>
                <w:iCs/>
                <w:sz w:val="22"/>
                <w:szCs w:val="22"/>
              </w:rPr>
              <w:t xml:space="preserve">designed to enhance </w:t>
            </w:r>
            <w:proofErr w:type="spellStart"/>
            <w:r w:rsidRPr="00BE000B">
              <w:rPr>
                <w:rFonts w:asciiTheme="majorHAnsi" w:hAnsiTheme="majorHAnsi" w:cstheme="majorHAnsi"/>
                <w:i/>
                <w:iCs/>
                <w:sz w:val="22"/>
                <w:szCs w:val="22"/>
              </w:rPr>
              <w:t>ākonga</w:t>
            </w:r>
            <w:proofErr w:type="spellEnd"/>
            <w:r w:rsidRPr="00BE000B">
              <w:rPr>
                <w:rFonts w:asciiTheme="majorHAnsi" w:hAnsiTheme="majorHAnsi" w:cstheme="majorHAnsi"/>
                <w:i/>
                <w:iCs/>
                <w:sz w:val="22"/>
                <w:szCs w:val="22"/>
              </w:rPr>
              <w:t xml:space="preserve"> outcomes, develop more positive attitudes, increase engagement levels, and create applied learning opportunities for </w:t>
            </w:r>
            <w:proofErr w:type="spellStart"/>
            <w:r w:rsidRPr="00BE000B">
              <w:rPr>
                <w:rFonts w:asciiTheme="majorHAnsi" w:hAnsiTheme="majorHAnsi" w:cstheme="majorHAnsi"/>
                <w:i/>
                <w:iCs/>
                <w:sz w:val="22"/>
                <w:szCs w:val="22"/>
              </w:rPr>
              <w:t>ākonga</w:t>
            </w:r>
            <w:proofErr w:type="spellEnd"/>
            <w:r w:rsidRPr="00BE000B">
              <w:rPr>
                <w:rFonts w:asciiTheme="majorHAnsi" w:hAnsiTheme="majorHAnsi" w:cstheme="majorHAnsi"/>
                <w:i/>
                <w:iCs/>
                <w:sz w:val="22"/>
                <w:szCs w:val="22"/>
              </w:rPr>
              <w:t>.</w:t>
            </w:r>
          </w:p>
          <w:p w14:paraId="29237879" w14:textId="77777777" w:rsidR="000D0757" w:rsidRPr="00BE000B" w:rsidRDefault="000D0757" w:rsidP="000D0757">
            <w:pPr>
              <w:shd w:val="clear" w:color="auto" w:fill="FFFFFF" w:themeFill="background1"/>
              <w:rPr>
                <w:rFonts w:asciiTheme="majorHAnsi" w:hAnsiTheme="majorHAnsi" w:cstheme="majorHAnsi"/>
                <w:i/>
                <w:iCs/>
                <w:sz w:val="22"/>
                <w:szCs w:val="22"/>
              </w:rPr>
            </w:pPr>
          </w:p>
          <w:p w14:paraId="67FD901F" w14:textId="760108EE" w:rsidR="000D0757" w:rsidRPr="00BE000B" w:rsidRDefault="000D0757" w:rsidP="000D0757">
            <w:pPr>
              <w:shd w:val="clear" w:color="auto" w:fill="FFFFFF" w:themeFill="background1"/>
              <w:rPr>
                <w:rFonts w:asciiTheme="majorHAnsi" w:hAnsiTheme="majorHAnsi" w:cstheme="majorHAnsi"/>
                <w:i/>
                <w:iCs/>
                <w:sz w:val="22"/>
                <w:szCs w:val="22"/>
              </w:rPr>
            </w:pPr>
          </w:p>
        </w:tc>
      </w:tr>
      <w:tr w:rsidR="004855C7" w:rsidRPr="008C31FD" w14:paraId="72ADC9D2" w14:textId="77777777" w:rsidTr="000105D1">
        <w:tc>
          <w:tcPr>
            <w:tcW w:w="1413" w:type="dxa"/>
            <w:shd w:val="clear" w:color="auto" w:fill="auto"/>
          </w:tcPr>
          <w:p w14:paraId="21BB9603" w14:textId="518D0F9E" w:rsidR="004855C7" w:rsidRPr="00BE000B" w:rsidRDefault="004855C7" w:rsidP="000D0757">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Terms 1 and 2</w:t>
            </w:r>
          </w:p>
        </w:tc>
        <w:tc>
          <w:tcPr>
            <w:tcW w:w="7087" w:type="dxa"/>
            <w:shd w:val="clear" w:color="auto" w:fill="auto"/>
          </w:tcPr>
          <w:p w14:paraId="3476A458" w14:textId="7801BF08" w:rsidR="004855C7" w:rsidRPr="00BE000B" w:rsidRDefault="00157DB8" w:rsidP="000D0757">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 xml:space="preserve">Supporting our </w:t>
            </w:r>
            <w:proofErr w:type="spellStart"/>
            <w:r>
              <w:rPr>
                <w:rFonts w:asciiTheme="majorHAnsi" w:hAnsiTheme="majorHAnsi" w:cstheme="majorHAnsi"/>
                <w:sz w:val="22"/>
                <w:szCs w:val="22"/>
              </w:rPr>
              <w:t>ākonga</w:t>
            </w:r>
            <w:proofErr w:type="spellEnd"/>
            <w:r>
              <w:rPr>
                <w:rFonts w:asciiTheme="majorHAnsi" w:hAnsiTheme="majorHAnsi" w:cstheme="majorHAnsi"/>
                <w:sz w:val="22"/>
                <w:szCs w:val="22"/>
              </w:rPr>
              <w:t xml:space="preserve"> as they transition into HGHS through a Hauora check </w:t>
            </w:r>
            <w:r w:rsidR="007A31DB">
              <w:rPr>
                <w:rFonts w:asciiTheme="majorHAnsi" w:hAnsiTheme="majorHAnsi" w:cstheme="majorHAnsi"/>
                <w:sz w:val="22"/>
                <w:szCs w:val="22"/>
              </w:rPr>
              <w:t>and connect with home.</w:t>
            </w:r>
          </w:p>
        </w:tc>
        <w:tc>
          <w:tcPr>
            <w:tcW w:w="2268" w:type="dxa"/>
            <w:shd w:val="clear" w:color="auto" w:fill="auto"/>
          </w:tcPr>
          <w:p w14:paraId="468B80BC" w14:textId="465F87E6" w:rsidR="004855C7" w:rsidRPr="00BE000B" w:rsidRDefault="007A31DB" w:rsidP="000D0757">
            <w:pPr>
              <w:shd w:val="clear" w:color="auto" w:fill="FFFFFF" w:themeFill="background1"/>
              <w:rPr>
                <w:rFonts w:asciiTheme="majorHAnsi" w:hAnsiTheme="majorHAnsi" w:cstheme="majorHAnsi"/>
                <w:sz w:val="22"/>
                <w:szCs w:val="22"/>
              </w:rPr>
            </w:pPr>
            <w:r>
              <w:rPr>
                <w:rFonts w:asciiTheme="majorHAnsi" w:hAnsiTheme="majorHAnsi" w:cstheme="majorHAnsi"/>
                <w:sz w:val="22"/>
                <w:szCs w:val="22"/>
              </w:rPr>
              <w:t>Assistant Principal Learning Support</w:t>
            </w:r>
          </w:p>
        </w:tc>
        <w:tc>
          <w:tcPr>
            <w:tcW w:w="3969" w:type="dxa"/>
            <w:shd w:val="clear" w:color="auto" w:fill="auto"/>
          </w:tcPr>
          <w:p w14:paraId="70D6920C" w14:textId="583096BB" w:rsidR="004855C7" w:rsidRPr="00FF5762" w:rsidRDefault="002F73BA" w:rsidP="000D0757">
            <w:pPr>
              <w:shd w:val="clear" w:color="auto" w:fill="FFFFFF" w:themeFill="background1"/>
              <w:rPr>
                <w:rFonts w:asciiTheme="majorHAnsi" w:hAnsiTheme="majorHAnsi" w:cstheme="majorHAnsi"/>
                <w:i/>
                <w:iCs/>
                <w:sz w:val="22"/>
                <w:szCs w:val="22"/>
                <w:lang w:val="mi-NZ"/>
              </w:rPr>
            </w:pPr>
            <w:r>
              <w:rPr>
                <w:rFonts w:asciiTheme="majorHAnsi" w:hAnsiTheme="majorHAnsi" w:cstheme="majorHAnsi"/>
                <w:i/>
                <w:iCs/>
                <w:sz w:val="22"/>
                <w:szCs w:val="22"/>
              </w:rPr>
              <w:t xml:space="preserve">Building powerful connections with </w:t>
            </w:r>
            <w:proofErr w:type="spellStart"/>
            <w:r>
              <w:rPr>
                <w:rFonts w:asciiTheme="majorHAnsi" w:hAnsiTheme="majorHAnsi" w:cstheme="majorHAnsi"/>
                <w:i/>
                <w:iCs/>
                <w:sz w:val="22"/>
                <w:szCs w:val="22"/>
              </w:rPr>
              <w:t>wh</w:t>
            </w:r>
            <w:proofErr w:type="spellEnd"/>
            <w:r w:rsidR="00FF5762">
              <w:rPr>
                <w:rFonts w:asciiTheme="majorHAnsi" w:hAnsiTheme="majorHAnsi" w:cstheme="majorHAnsi"/>
                <w:i/>
                <w:iCs/>
                <w:sz w:val="22"/>
                <w:szCs w:val="22"/>
                <w:lang w:val="mi-NZ"/>
              </w:rPr>
              <w:t xml:space="preserve">ānau </w:t>
            </w:r>
            <w:proofErr w:type="spellStart"/>
            <w:r w:rsidR="00FF5762">
              <w:rPr>
                <w:rFonts w:asciiTheme="majorHAnsi" w:hAnsiTheme="majorHAnsi" w:cstheme="majorHAnsi"/>
                <w:i/>
                <w:iCs/>
                <w:sz w:val="22"/>
                <w:szCs w:val="22"/>
                <w:lang w:val="mi-NZ"/>
              </w:rPr>
              <w:t>starting</w:t>
            </w:r>
            <w:proofErr w:type="spellEnd"/>
            <w:r w:rsidR="00FF5762">
              <w:rPr>
                <w:rFonts w:asciiTheme="majorHAnsi" w:hAnsiTheme="majorHAnsi" w:cstheme="majorHAnsi"/>
                <w:i/>
                <w:iCs/>
                <w:sz w:val="22"/>
                <w:szCs w:val="22"/>
                <w:lang w:val="mi-NZ"/>
              </w:rPr>
              <w:t xml:space="preserve"> </w:t>
            </w:r>
            <w:proofErr w:type="spellStart"/>
            <w:r w:rsidR="00FF5762">
              <w:rPr>
                <w:rFonts w:asciiTheme="majorHAnsi" w:hAnsiTheme="majorHAnsi" w:cstheme="majorHAnsi"/>
                <w:i/>
                <w:iCs/>
                <w:sz w:val="22"/>
                <w:szCs w:val="22"/>
                <w:lang w:val="mi-NZ"/>
              </w:rPr>
              <w:t>with</w:t>
            </w:r>
            <w:proofErr w:type="spellEnd"/>
            <w:r w:rsidR="00FF5762">
              <w:rPr>
                <w:rFonts w:asciiTheme="majorHAnsi" w:hAnsiTheme="majorHAnsi" w:cstheme="majorHAnsi"/>
                <w:i/>
                <w:iCs/>
                <w:sz w:val="22"/>
                <w:szCs w:val="22"/>
                <w:lang w:val="mi-NZ"/>
              </w:rPr>
              <w:t xml:space="preserve"> </w:t>
            </w:r>
            <w:proofErr w:type="spellStart"/>
            <w:r w:rsidR="007A1F3A">
              <w:rPr>
                <w:rFonts w:asciiTheme="majorHAnsi" w:hAnsiTheme="majorHAnsi" w:cstheme="majorHAnsi"/>
                <w:i/>
                <w:iCs/>
                <w:sz w:val="22"/>
                <w:szCs w:val="22"/>
                <w:lang w:val="mi-NZ"/>
              </w:rPr>
              <w:t>establishing</w:t>
            </w:r>
            <w:proofErr w:type="spellEnd"/>
            <w:r w:rsidR="007A1F3A">
              <w:rPr>
                <w:rFonts w:asciiTheme="majorHAnsi" w:hAnsiTheme="majorHAnsi" w:cstheme="majorHAnsi"/>
                <w:i/>
                <w:iCs/>
                <w:sz w:val="22"/>
                <w:szCs w:val="22"/>
                <w:lang w:val="mi-NZ"/>
              </w:rPr>
              <w:t xml:space="preserve"> relationships throughout all stages of the transistion proces</w:t>
            </w:r>
            <w:r w:rsidR="003F12B6">
              <w:rPr>
                <w:rFonts w:asciiTheme="majorHAnsi" w:hAnsiTheme="majorHAnsi" w:cstheme="majorHAnsi"/>
                <w:i/>
                <w:iCs/>
                <w:sz w:val="22"/>
                <w:szCs w:val="22"/>
                <w:lang w:val="mi-NZ"/>
              </w:rPr>
              <w:t>s</w:t>
            </w:r>
            <w:r w:rsidR="00194654">
              <w:rPr>
                <w:rFonts w:asciiTheme="majorHAnsi" w:hAnsiTheme="majorHAnsi" w:cstheme="majorHAnsi"/>
                <w:i/>
                <w:iCs/>
                <w:sz w:val="22"/>
                <w:szCs w:val="22"/>
                <w:lang w:val="mi-NZ"/>
              </w:rPr>
              <w:t xml:space="preserve">. </w:t>
            </w:r>
            <w:r w:rsidR="00194654" w:rsidRPr="00194654">
              <w:rPr>
                <w:rFonts w:asciiTheme="majorHAnsi" w:hAnsiTheme="majorHAnsi" w:cstheme="majorHAnsi"/>
                <w:i/>
                <w:iCs/>
                <w:sz w:val="22"/>
                <w:szCs w:val="22"/>
                <w:lang w:val="mi-NZ"/>
              </w:rPr>
              <w:t>Prioritizing regular check-ins to nurture strong connections throughout the transition phases.</w:t>
            </w:r>
          </w:p>
        </w:tc>
      </w:tr>
      <w:tr w:rsidR="000D0757" w:rsidRPr="008C31FD" w14:paraId="55F97EBF" w14:textId="77777777" w:rsidTr="007C336D">
        <w:tc>
          <w:tcPr>
            <w:tcW w:w="14737" w:type="dxa"/>
            <w:gridSpan w:val="4"/>
            <w:shd w:val="clear" w:color="auto" w:fill="F2F2F2" w:themeFill="background1" w:themeFillShade="F2"/>
          </w:tcPr>
          <w:p w14:paraId="04C007D7" w14:textId="402873C9" w:rsidR="000D0757" w:rsidRPr="00A644C7" w:rsidRDefault="000D0757" w:rsidP="000D0757">
            <w:pPr>
              <w:shd w:val="clear" w:color="auto" w:fill="FFFFFF" w:themeFill="background1"/>
              <w:rPr>
                <w:rFonts w:asciiTheme="majorHAnsi" w:hAnsiTheme="majorHAnsi" w:cstheme="majorHAnsi"/>
                <w:b/>
                <w:bCs/>
                <w:lang w:val="en-NZ"/>
              </w:rPr>
            </w:pPr>
            <w:r>
              <w:rPr>
                <w:rFonts w:asciiTheme="majorHAnsi" w:hAnsiTheme="majorHAnsi" w:cstheme="majorHAnsi"/>
                <w:b/>
                <w:bCs/>
              </w:rPr>
              <w:t xml:space="preserve">Monitoring: </w:t>
            </w:r>
          </w:p>
        </w:tc>
      </w:tr>
    </w:tbl>
    <w:p w14:paraId="62EBA666" w14:textId="53A67973" w:rsidR="00692662" w:rsidRDefault="00692662" w:rsidP="00F64F78">
      <w:pPr>
        <w:shd w:val="clear" w:color="auto" w:fill="FFFFFF" w:themeFill="background1"/>
        <w:spacing w:before="60" w:after="60"/>
        <w:rPr>
          <w:rFonts w:asciiTheme="majorHAnsi" w:eastAsia="Calibri" w:hAnsiTheme="majorHAnsi" w:cstheme="majorHAnsi"/>
        </w:rPr>
      </w:pPr>
    </w:p>
    <w:p w14:paraId="547929F7" w14:textId="77777777" w:rsidR="00D25CBA" w:rsidRDefault="00D25CBA" w:rsidP="001853A4">
      <w:pPr>
        <w:spacing w:before="60" w:after="60"/>
        <w:rPr>
          <w:rFonts w:asciiTheme="majorHAnsi" w:eastAsia="Calibri" w:hAnsiTheme="majorHAnsi" w:cstheme="majorHAnsi"/>
        </w:rPr>
      </w:pPr>
    </w:p>
    <w:p w14:paraId="1B0CBDC5" w14:textId="77777777" w:rsidR="00D25CBA" w:rsidRDefault="00D25CBA" w:rsidP="001853A4">
      <w:pPr>
        <w:spacing w:before="60" w:after="60"/>
        <w:rPr>
          <w:rFonts w:asciiTheme="majorHAnsi" w:eastAsia="Calibri" w:hAnsiTheme="majorHAnsi" w:cstheme="majorHAnsi"/>
        </w:rPr>
      </w:pPr>
    </w:p>
    <w:p w14:paraId="56C1F86F" w14:textId="77777777" w:rsidR="00975F8D" w:rsidRDefault="00975F8D" w:rsidP="001853A4">
      <w:pPr>
        <w:spacing w:before="60" w:after="60"/>
        <w:rPr>
          <w:rFonts w:asciiTheme="majorHAnsi" w:eastAsia="Calibri" w:hAnsiTheme="majorHAnsi" w:cstheme="majorHAnsi"/>
        </w:rPr>
      </w:pPr>
    </w:p>
    <w:p w14:paraId="69A600A7" w14:textId="77777777" w:rsidR="00D25CBA" w:rsidRDefault="00D25CBA" w:rsidP="001853A4">
      <w:pPr>
        <w:spacing w:before="60" w:after="60"/>
        <w:rPr>
          <w:rFonts w:asciiTheme="majorHAnsi" w:eastAsia="Calibri" w:hAnsiTheme="majorHAnsi" w:cstheme="majorHAnsi"/>
        </w:rPr>
      </w:pPr>
    </w:p>
    <w:p w14:paraId="1A0DFAAB" w14:textId="77777777" w:rsidR="00D25CBA" w:rsidRPr="008C31FD" w:rsidRDefault="00D25CBA" w:rsidP="001853A4">
      <w:pPr>
        <w:spacing w:before="60" w:after="60"/>
        <w:rPr>
          <w:rFonts w:asciiTheme="majorHAnsi" w:eastAsia="Calibri" w:hAnsiTheme="majorHAnsi" w:cstheme="majorHAnsi"/>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087"/>
        <w:gridCol w:w="2268"/>
        <w:gridCol w:w="3969"/>
      </w:tblGrid>
      <w:tr w:rsidR="00692662" w:rsidRPr="001E173B" w14:paraId="251458AB" w14:textId="77777777" w:rsidTr="71C84F88">
        <w:tc>
          <w:tcPr>
            <w:tcW w:w="14737" w:type="dxa"/>
            <w:gridSpan w:val="4"/>
            <w:shd w:val="clear" w:color="auto" w:fill="F2F2F2" w:themeFill="background1" w:themeFillShade="F2"/>
          </w:tcPr>
          <w:p w14:paraId="055B929E" w14:textId="47D008D4" w:rsidR="00692662" w:rsidRPr="001E173B" w:rsidRDefault="008847A8" w:rsidP="001E173B">
            <w:pPr>
              <w:spacing w:before="60" w:after="60"/>
              <w:jc w:val="center"/>
              <w:rPr>
                <w:rFonts w:asciiTheme="majorHAnsi" w:eastAsia="Calibri" w:hAnsiTheme="majorHAnsi" w:cstheme="majorHAnsi"/>
                <w:b/>
                <w:bCs/>
                <w:sz w:val="28"/>
                <w:szCs w:val="28"/>
              </w:rPr>
            </w:pPr>
            <w:r w:rsidRPr="001E173B">
              <w:rPr>
                <w:rFonts w:asciiTheme="majorHAnsi" w:eastAsia="Calibri" w:hAnsiTheme="majorHAnsi" w:cstheme="majorHAnsi"/>
                <w:b/>
                <w:bCs/>
                <w:sz w:val="28"/>
                <w:szCs w:val="28"/>
              </w:rPr>
              <w:t xml:space="preserve">Improvement Plan - Curriculum Development </w:t>
            </w:r>
          </w:p>
        </w:tc>
      </w:tr>
      <w:tr w:rsidR="00692662" w:rsidRPr="008C31FD" w14:paraId="784230B3" w14:textId="77777777" w:rsidTr="71C84F88">
        <w:trPr>
          <w:trHeight w:val="860"/>
        </w:trPr>
        <w:tc>
          <w:tcPr>
            <w:tcW w:w="14737" w:type="dxa"/>
            <w:gridSpan w:val="4"/>
          </w:tcPr>
          <w:p w14:paraId="189A647A" w14:textId="389C71EF" w:rsidR="00692662" w:rsidRPr="008C31FD" w:rsidRDefault="008847A8" w:rsidP="001E173B">
            <w:pPr>
              <w:spacing w:before="60" w:after="60"/>
              <w:rPr>
                <w:rFonts w:asciiTheme="majorHAnsi" w:eastAsia="Calibri" w:hAnsiTheme="majorHAnsi" w:cstheme="majorHAnsi"/>
                <w:b/>
                <w:bCs/>
              </w:rPr>
            </w:pPr>
            <w:r w:rsidRPr="008C31FD">
              <w:rPr>
                <w:rFonts w:asciiTheme="majorHAnsi" w:eastAsia="Calibri" w:hAnsiTheme="majorHAnsi" w:cstheme="majorHAnsi"/>
                <w:b/>
                <w:bCs/>
                <w:color w:val="000000" w:themeColor="text1"/>
              </w:rPr>
              <w:t>Strategic Goal</w:t>
            </w:r>
            <w:r w:rsidRPr="008C31FD">
              <w:rPr>
                <w:rFonts w:asciiTheme="majorHAnsi" w:eastAsia="Calibri" w:hAnsiTheme="majorHAnsi" w:cstheme="majorHAnsi"/>
                <w:b/>
                <w:bCs/>
              </w:rPr>
              <w:t xml:space="preserve"> </w:t>
            </w:r>
            <w:r w:rsidR="00D25CBA">
              <w:rPr>
                <w:rFonts w:asciiTheme="majorHAnsi" w:eastAsia="Calibri" w:hAnsiTheme="majorHAnsi" w:cstheme="majorHAnsi"/>
                <w:b/>
                <w:bCs/>
              </w:rPr>
              <w:t>and Annual Goal 3</w:t>
            </w:r>
          </w:p>
          <w:p w14:paraId="3916C059" w14:textId="77777777" w:rsidR="00E357C1" w:rsidRPr="00E357C1" w:rsidRDefault="00E357C1" w:rsidP="00E357C1">
            <w:pPr>
              <w:spacing w:before="60" w:after="60"/>
              <w:rPr>
                <w:rFonts w:asciiTheme="majorHAnsi" w:eastAsia="Calibri" w:hAnsiTheme="majorHAnsi" w:cstheme="majorHAnsi"/>
              </w:rPr>
            </w:pPr>
            <w:r w:rsidRPr="00E357C1">
              <w:rPr>
                <w:rFonts w:asciiTheme="majorHAnsi" w:eastAsia="Calibri" w:hAnsiTheme="majorHAnsi" w:cstheme="majorHAnsi"/>
              </w:rPr>
              <w:t>KAITIAKITANGA</w:t>
            </w:r>
          </w:p>
          <w:p w14:paraId="38DDD99E" w14:textId="211DA854" w:rsidR="00E357C1" w:rsidRPr="00E357C1" w:rsidRDefault="00E357C1" w:rsidP="00E357C1">
            <w:pPr>
              <w:spacing w:before="60" w:after="60"/>
              <w:rPr>
                <w:rFonts w:asciiTheme="majorHAnsi" w:eastAsia="Calibri" w:hAnsiTheme="majorHAnsi" w:cstheme="majorHAnsi"/>
              </w:rPr>
            </w:pPr>
            <w:r w:rsidRPr="00E357C1">
              <w:rPr>
                <w:rFonts w:asciiTheme="majorHAnsi" w:eastAsia="Calibri" w:hAnsiTheme="majorHAnsi" w:cstheme="majorHAnsi"/>
              </w:rPr>
              <w:t xml:space="preserve">Developing </w:t>
            </w:r>
            <w:proofErr w:type="spellStart"/>
            <w:r w:rsidRPr="00E357C1">
              <w:rPr>
                <w:rFonts w:asciiTheme="majorHAnsi" w:eastAsia="Calibri" w:hAnsiTheme="majorHAnsi" w:cstheme="majorHAnsi"/>
              </w:rPr>
              <w:t>ākonga</w:t>
            </w:r>
            <w:proofErr w:type="spellEnd"/>
            <w:r w:rsidRPr="00E357C1">
              <w:rPr>
                <w:rFonts w:asciiTheme="majorHAnsi" w:eastAsia="Calibri" w:hAnsiTheme="majorHAnsi" w:cstheme="majorHAnsi"/>
              </w:rPr>
              <w:t xml:space="preserve"> as guardians of our past, present, and future</w:t>
            </w:r>
            <w:r w:rsidR="00CF38B8">
              <w:rPr>
                <w:rFonts w:asciiTheme="majorHAnsi" w:eastAsia="Calibri" w:hAnsiTheme="majorHAnsi" w:cstheme="majorHAnsi"/>
              </w:rPr>
              <w:t>.</w:t>
            </w:r>
          </w:p>
          <w:p w14:paraId="31F26096" w14:textId="77777777" w:rsidR="00E357C1" w:rsidRPr="00E357C1" w:rsidRDefault="00E357C1" w:rsidP="00E357C1">
            <w:pPr>
              <w:spacing w:before="60" w:after="60"/>
              <w:rPr>
                <w:rFonts w:asciiTheme="majorHAnsi" w:eastAsia="Calibri" w:hAnsiTheme="majorHAnsi" w:cstheme="majorHAnsi"/>
              </w:rPr>
            </w:pPr>
            <w:r w:rsidRPr="00E357C1">
              <w:rPr>
                <w:rFonts w:asciiTheme="majorHAnsi" w:eastAsia="Calibri" w:hAnsiTheme="majorHAnsi" w:cstheme="majorHAnsi"/>
              </w:rPr>
              <w:t xml:space="preserve">Growing, embedding, </w:t>
            </w:r>
            <w:proofErr w:type="gramStart"/>
            <w:r w:rsidRPr="00E357C1">
              <w:rPr>
                <w:rFonts w:asciiTheme="majorHAnsi" w:eastAsia="Calibri" w:hAnsiTheme="majorHAnsi" w:cstheme="majorHAnsi"/>
              </w:rPr>
              <w:t>reviewing</w:t>
            </w:r>
            <w:proofErr w:type="gramEnd"/>
            <w:r w:rsidRPr="00E357C1">
              <w:rPr>
                <w:rFonts w:asciiTheme="majorHAnsi" w:eastAsia="Calibri" w:hAnsiTheme="majorHAnsi" w:cstheme="majorHAnsi"/>
              </w:rPr>
              <w:t xml:space="preserve"> and refreshing exceptional</w:t>
            </w:r>
          </w:p>
          <w:p w14:paraId="760D5351" w14:textId="3A701A55" w:rsidR="002C049B" w:rsidRPr="008C31FD" w:rsidRDefault="00E357C1" w:rsidP="00E357C1">
            <w:pPr>
              <w:spacing w:before="60" w:after="60"/>
              <w:rPr>
                <w:rFonts w:asciiTheme="majorHAnsi" w:eastAsia="Calibri" w:hAnsiTheme="majorHAnsi" w:cstheme="majorHAnsi"/>
                <w:i/>
                <w:iCs/>
              </w:rPr>
            </w:pPr>
            <w:r w:rsidRPr="00E357C1">
              <w:rPr>
                <w:rFonts w:asciiTheme="majorHAnsi" w:eastAsia="Calibri" w:hAnsiTheme="majorHAnsi" w:cstheme="majorHAnsi"/>
              </w:rPr>
              <w:t>curriculum</w:t>
            </w:r>
          </w:p>
        </w:tc>
      </w:tr>
      <w:tr w:rsidR="00692662" w:rsidRPr="008C31FD" w14:paraId="019E5C5A" w14:textId="77777777" w:rsidTr="71C84F88">
        <w:tc>
          <w:tcPr>
            <w:tcW w:w="14737" w:type="dxa"/>
            <w:gridSpan w:val="4"/>
          </w:tcPr>
          <w:p w14:paraId="49D69ADD" w14:textId="48FFDF56" w:rsidR="00CF0377" w:rsidRDefault="008847A8" w:rsidP="00B75DE5">
            <w:pPr>
              <w:spacing w:before="60" w:after="60"/>
              <w:rPr>
                <w:rFonts w:asciiTheme="majorHAnsi" w:eastAsia="Calibri" w:hAnsiTheme="majorHAnsi" w:cstheme="majorHAnsi"/>
                <w:color w:val="000000" w:themeColor="text1"/>
              </w:rPr>
            </w:pPr>
            <w:r w:rsidRPr="008C31FD">
              <w:rPr>
                <w:rFonts w:asciiTheme="majorHAnsi" w:eastAsia="Calibri" w:hAnsiTheme="majorHAnsi" w:cstheme="majorHAnsi"/>
                <w:b/>
                <w:bCs/>
                <w:color w:val="000000" w:themeColor="text1"/>
              </w:rPr>
              <w:t>Annual Target</w:t>
            </w:r>
          </w:p>
          <w:p w14:paraId="7AF0C40F" w14:textId="3C41F812" w:rsidR="00692662" w:rsidRPr="00974414" w:rsidRDefault="00617E5F" w:rsidP="00B75DE5">
            <w:pPr>
              <w:spacing w:before="60" w:after="60"/>
              <w:rPr>
                <w:rFonts w:asciiTheme="majorHAnsi" w:eastAsia="Calibri" w:hAnsiTheme="majorHAnsi" w:cstheme="majorHAnsi"/>
                <w:color w:val="000000" w:themeColor="text1"/>
              </w:rPr>
            </w:pPr>
            <w:r>
              <w:rPr>
                <w:rFonts w:asciiTheme="majorHAnsi" w:eastAsia="Calibri" w:hAnsiTheme="majorHAnsi" w:cstheme="majorHAnsi"/>
                <w:color w:val="000000" w:themeColor="text1"/>
              </w:rPr>
              <w:t xml:space="preserve"> </w:t>
            </w:r>
            <w:r w:rsidR="00B75DE5" w:rsidRPr="00B75DE5">
              <w:rPr>
                <w:rFonts w:asciiTheme="majorHAnsi" w:eastAsia="Calibri" w:hAnsiTheme="majorHAnsi" w:cstheme="majorHAnsi"/>
                <w:color w:val="000000" w:themeColor="text1"/>
              </w:rPr>
              <w:t>Ākonga thrive within a curriculum that is locally based,</w:t>
            </w:r>
            <w:r w:rsidR="00B75DE5">
              <w:rPr>
                <w:rFonts w:asciiTheme="majorHAnsi" w:eastAsia="Calibri" w:hAnsiTheme="majorHAnsi" w:cstheme="majorHAnsi"/>
                <w:color w:val="000000" w:themeColor="text1"/>
              </w:rPr>
              <w:t xml:space="preserve"> </w:t>
            </w:r>
            <w:r w:rsidR="00B75DE5" w:rsidRPr="00B75DE5">
              <w:rPr>
                <w:rFonts w:asciiTheme="majorHAnsi" w:eastAsia="Calibri" w:hAnsiTheme="majorHAnsi" w:cstheme="majorHAnsi"/>
                <w:color w:val="000000" w:themeColor="text1"/>
              </w:rPr>
              <w:t>knowledge rich and culturally sustaining.</w:t>
            </w:r>
          </w:p>
        </w:tc>
      </w:tr>
      <w:tr w:rsidR="005E2916" w:rsidRPr="008C31FD" w14:paraId="0B9927B6" w14:textId="77777777" w:rsidTr="71C84F88">
        <w:tc>
          <w:tcPr>
            <w:tcW w:w="14737" w:type="dxa"/>
            <w:gridSpan w:val="4"/>
          </w:tcPr>
          <w:p w14:paraId="5CD6ECA9" w14:textId="5CE16FBE" w:rsidR="00CF0377" w:rsidRDefault="005E2916" w:rsidP="001E173B">
            <w:pPr>
              <w:spacing w:before="60" w:after="60"/>
              <w:rPr>
                <w:rFonts w:asciiTheme="majorHAnsi" w:eastAsia="Calibri" w:hAnsiTheme="majorHAnsi" w:cstheme="majorHAnsi"/>
                <w:b/>
                <w:bCs/>
                <w:color w:val="000000" w:themeColor="text1"/>
              </w:rPr>
            </w:pPr>
            <w:r>
              <w:rPr>
                <w:rFonts w:asciiTheme="majorHAnsi" w:eastAsia="Calibri" w:hAnsiTheme="majorHAnsi" w:cstheme="majorHAnsi"/>
                <w:b/>
                <w:bCs/>
                <w:color w:val="000000" w:themeColor="text1"/>
              </w:rPr>
              <w:t>Key Improvement Indicators</w:t>
            </w:r>
          </w:p>
          <w:p w14:paraId="28A9733D" w14:textId="34813B91" w:rsidR="005E2916" w:rsidRPr="00974414" w:rsidRDefault="00974414" w:rsidP="001E173B">
            <w:pPr>
              <w:spacing w:before="60" w:after="60"/>
              <w:rPr>
                <w:rFonts w:asciiTheme="majorHAnsi" w:eastAsia="Calibri" w:hAnsiTheme="majorHAnsi" w:cstheme="majorHAnsi"/>
                <w:color w:val="000000" w:themeColor="text1"/>
              </w:rPr>
            </w:pPr>
            <w:r w:rsidRPr="00974414">
              <w:rPr>
                <w:rFonts w:asciiTheme="majorHAnsi" w:eastAsia="Calibri" w:hAnsiTheme="majorHAnsi" w:cstheme="majorHAnsi"/>
                <w:color w:val="000000" w:themeColor="text1"/>
              </w:rPr>
              <w:t>Hastings Girls’ High School has a curriculum that is locally based, knowledge rich and culturally sustaining</w:t>
            </w:r>
            <w:r w:rsidR="00E3104E">
              <w:rPr>
                <w:rFonts w:asciiTheme="majorHAnsi" w:eastAsia="Calibri" w:hAnsiTheme="majorHAnsi" w:cstheme="majorHAnsi"/>
                <w:color w:val="000000" w:themeColor="text1"/>
              </w:rPr>
              <w:t xml:space="preserve"> as evidenced through:</w:t>
            </w:r>
          </w:p>
          <w:p w14:paraId="5C790917" w14:textId="681AFA1F" w:rsidR="005E2916" w:rsidRPr="00974414" w:rsidRDefault="005E2916" w:rsidP="005E2916">
            <w:pPr>
              <w:spacing w:before="60" w:after="60"/>
              <w:rPr>
                <w:rFonts w:asciiTheme="majorHAnsi" w:eastAsia="Calibri" w:hAnsiTheme="majorHAnsi" w:cstheme="majorHAnsi"/>
                <w:color w:val="000000" w:themeColor="text1"/>
              </w:rPr>
            </w:pPr>
            <w:r w:rsidRPr="00974414">
              <w:rPr>
                <w:rFonts w:asciiTheme="majorHAnsi" w:eastAsia="Calibri" w:hAnsiTheme="majorHAnsi" w:cstheme="majorHAnsi"/>
                <w:color w:val="000000" w:themeColor="text1"/>
              </w:rPr>
              <w:t>• Curriculum review</w:t>
            </w:r>
          </w:p>
          <w:p w14:paraId="2A5EA7C0" w14:textId="6DFA785C" w:rsidR="005E2916" w:rsidRPr="00974414" w:rsidRDefault="005E2916" w:rsidP="005E2916">
            <w:pPr>
              <w:spacing w:before="60" w:after="60"/>
              <w:rPr>
                <w:rFonts w:asciiTheme="majorHAnsi" w:eastAsia="Calibri" w:hAnsiTheme="majorHAnsi" w:cstheme="majorHAnsi"/>
                <w:color w:val="000000" w:themeColor="text1"/>
              </w:rPr>
            </w:pPr>
            <w:r w:rsidRPr="00974414">
              <w:rPr>
                <w:rFonts w:asciiTheme="majorHAnsi" w:eastAsia="Calibri" w:hAnsiTheme="majorHAnsi" w:cstheme="majorHAnsi"/>
                <w:color w:val="000000" w:themeColor="text1"/>
              </w:rPr>
              <w:t>• Enhanced leadership capacity</w:t>
            </w:r>
          </w:p>
          <w:p w14:paraId="0C5635EA" w14:textId="3CE8605A" w:rsidR="005E2916" w:rsidRPr="00974414" w:rsidRDefault="005E2916" w:rsidP="005E2916">
            <w:pPr>
              <w:spacing w:before="60" w:after="60"/>
              <w:rPr>
                <w:rFonts w:asciiTheme="majorHAnsi" w:eastAsia="Calibri" w:hAnsiTheme="majorHAnsi" w:cstheme="majorHAnsi"/>
                <w:color w:val="000000" w:themeColor="text1"/>
              </w:rPr>
            </w:pPr>
            <w:r w:rsidRPr="00974414">
              <w:rPr>
                <w:rFonts w:asciiTheme="majorHAnsi" w:eastAsia="Calibri" w:hAnsiTheme="majorHAnsi" w:cstheme="majorHAnsi"/>
                <w:color w:val="000000" w:themeColor="text1"/>
              </w:rPr>
              <w:t>• Responsive and comprehensive PLD</w:t>
            </w:r>
          </w:p>
          <w:p w14:paraId="0734B1E4" w14:textId="733DB574" w:rsidR="005E2916" w:rsidRPr="00E3104E" w:rsidRDefault="005E2916" w:rsidP="005E2916">
            <w:pPr>
              <w:spacing w:before="60" w:after="60"/>
              <w:rPr>
                <w:rFonts w:asciiTheme="majorHAnsi" w:eastAsia="Calibri" w:hAnsiTheme="majorHAnsi" w:cstheme="majorHAnsi"/>
                <w:color w:val="000000" w:themeColor="text1"/>
              </w:rPr>
            </w:pPr>
            <w:r w:rsidRPr="00974414">
              <w:rPr>
                <w:rFonts w:asciiTheme="majorHAnsi" w:eastAsia="Calibri" w:hAnsiTheme="majorHAnsi" w:cstheme="majorHAnsi"/>
                <w:color w:val="000000" w:themeColor="text1"/>
              </w:rPr>
              <w:t>• Building and maintaining curriculum mapping tool making</w:t>
            </w:r>
            <w:r w:rsidR="00E3104E">
              <w:rPr>
                <w:rFonts w:asciiTheme="majorHAnsi" w:eastAsia="Calibri" w:hAnsiTheme="majorHAnsi" w:cstheme="majorHAnsi"/>
                <w:color w:val="000000" w:themeColor="text1"/>
              </w:rPr>
              <w:t xml:space="preserve"> </w:t>
            </w:r>
            <w:r w:rsidRPr="00974414">
              <w:rPr>
                <w:rFonts w:asciiTheme="majorHAnsi" w:eastAsia="Calibri" w:hAnsiTheme="majorHAnsi" w:cstheme="majorHAnsi"/>
                <w:color w:val="000000" w:themeColor="text1"/>
              </w:rPr>
              <w:t>learning connections across curriculum areas.</w:t>
            </w:r>
          </w:p>
        </w:tc>
      </w:tr>
      <w:tr w:rsidR="00692662" w:rsidRPr="008C31FD" w14:paraId="4492EC56" w14:textId="77777777" w:rsidTr="71C84F88">
        <w:tc>
          <w:tcPr>
            <w:tcW w:w="1413" w:type="dxa"/>
            <w:shd w:val="clear" w:color="auto" w:fill="F2F2F2" w:themeFill="background1" w:themeFillShade="F2"/>
          </w:tcPr>
          <w:p w14:paraId="4D8F924D" w14:textId="578CE5D8" w:rsidR="00692662" w:rsidRPr="008C31FD" w:rsidRDefault="660F7105" w:rsidP="001E173B">
            <w:pPr>
              <w:spacing w:before="60" w:after="60"/>
              <w:rPr>
                <w:rFonts w:asciiTheme="majorHAnsi" w:eastAsia="Calibri" w:hAnsiTheme="majorHAnsi" w:cstheme="majorHAnsi"/>
                <w:b/>
                <w:bCs/>
              </w:rPr>
            </w:pPr>
            <w:r w:rsidRPr="008C31FD">
              <w:rPr>
                <w:rFonts w:asciiTheme="majorHAnsi" w:eastAsia="Calibri" w:hAnsiTheme="majorHAnsi" w:cstheme="majorHAnsi"/>
                <w:b/>
                <w:bCs/>
              </w:rPr>
              <w:t>When</w:t>
            </w:r>
          </w:p>
        </w:tc>
        <w:tc>
          <w:tcPr>
            <w:tcW w:w="7087" w:type="dxa"/>
            <w:shd w:val="clear" w:color="auto" w:fill="F2F2F2" w:themeFill="background1" w:themeFillShade="F2"/>
          </w:tcPr>
          <w:p w14:paraId="2B361922" w14:textId="543F199C" w:rsidR="00692662" w:rsidRPr="008C31FD" w:rsidRDefault="660F7105" w:rsidP="001E173B">
            <w:pPr>
              <w:spacing w:before="60" w:after="60"/>
              <w:rPr>
                <w:rFonts w:asciiTheme="majorHAnsi" w:eastAsia="Calibri" w:hAnsiTheme="majorHAnsi" w:cstheme="majorHAnsi"/>
                <w:b/>
                <w:bCs/>
              </w:rPr>
            </w:pPr>
            <w:r w:rsidRPr="008C31FD">
              <w:rPr>
                <w:rFonts w:asciiTheme="majorHAnsi" w:eastAsia="Calibri" w:hAnsiTheme="majorHAnsi" w:cstheme="majorHAnsi"/>
                <w:b/>
                <w:bCs/>
              </w:rPr>
              <w:t>What</w:t>
            </w:r>
          </w:p>
        </w:tc>
        <w:tc>
          <w:tcPr>
            <w:tcW w:w="2268" w:type="dxa"/>
            <w:shd w:val="clear" w:color="auto" w:fill="F2F2F2" w:themeFill="background1" w:themeFillShade="F2"/>
          </w:tcPr>
          <w:p w14:paraId="701E252F" w14:textId="7A791EDF" w:rsidR="00692662" w:rsidRPr="008C31FD" w:rsidRDefault="660F7105" w:rsidP="001E173B">
            <w:pPr>
              <w:spacing w:before="60" w:after="60"/>
              <w:rPr>
                <w:rFonts w:asciiTheme="majorHAnsi" w:eastAsia="Calibri" w:hAnsiTheme="majorHAnsi" w:cstheme="majorHAnsi"/>
                <w:b/>
                <w:bCs/>
              </w:rPr>
            </w:pPr>
            <w:r w:rsidRPr="008C31FD">
              <w:rPr>
                <w:rFonts w:asciiTheme="majorHAnsi" w:eastAsia="Calibri" w:hAnsiTheme="majorHAnsi" w:cstheme="majorHAnsi"/>
                <w:b/>
                <w:bCs/>
              </w:rPr>
              <w:t>Who</w:t>
            </w:r>
          </w:p>
        </w:tc>
        <w:tc>
          <w:tcPr>
            <w:tcW w:w="3969" w:type="dxa"/>
            <w:shd w:val="clear" w:color="auto" w:fill="F2F2F2" w:themeFill="background1" w:themeFillShade="F2"/>
          </w:tcPr>
          <w:p w14:paraId="4943AEBA" w14:textId="20C37528" w:rsidR="00692662" w:rsidRPr="008C31FD" w:rsidRDefault="660F7105" w:rsidP="001E173B">
            <w:pPr>
              <w:spacing w:before="60" w:after="60"/>
              <w:rPr>
                <w:rFonts w:asciiTheme="majorHAnsi" w:eastAsia="Calibri" w:hAnsiTheme="majorHAnsi" w:cstheme="majorHAnsi"/>
                <w:b/>
                <w:bCs/>
              </w:rPr>
            </w:pPr>
            <w:r w:rsidRPr="008C31FD">
              <w:rPr>
                <w:rFonts w:asciiTheme="majorHAnsi" w:eastAsia="Calibri" w:hAnsiTheme="majorHAnsi" w:cstheme="majorHAnsi"/>
                <w:b/>
                <w:bCs/>
              </w:rPr>
              <w:t>Indicators of Progress</w:t>
            </w:r>
          </w:p>
        </w:tc>
      </w:tr>
      <w:tr w:rsidR="000F44B2" w:rsidRPr="008C31FD" w14:paraId="351DF6E4" w14:textId="77777777" w:rsidTr="71C84F88">
        <w:tc>
          <w:tcPr>
            <w:tcW w:w="1413" w:type="dxa"/>
            <w:shd w:val="clear" w:color="auto" w:fill="FFFFFF" w:themeFill="background1"/>
          </w:tcPr>
          <w:p w14:paraId="4DB7C5B4" w14:textId="79FF43A1" w:rsidR="000F44B2" w:rsidRPr="00BE000B" w:rsidRDefault="00A53FD9"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All Year </w:t>
            </w:r>
          </w:p>
        </w:tc>
        <w:tc>
          <w:tcPr>
            <w:tcW w:w="7087" w:type="dxa"/>
            <w:shd w:val="clear" w:color="auto" w:fill="FFFFFF" w:themeFill="background1"/>
          </w:tcPr>
          <w:p w14:paraId="18E9334C" w14:textId="34699E93" w:rsidR="00B66C05" w:rsidRPr="00BE000B" w:rsidRDefault="00B66C05" w:rsidP="00B66C05">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Middle Leaders </w:t>
            </w:r>
            <w:r w:rsidR="00975F8D">
              <w:rPr>
                <w:rFonts w:asciiTheme="majorHAnsi" w:eastAsia="Calibri" w:hAnsiTheme="majorHAnsi" w:cstheme="majorHAnsi"/>
                <w:sz w:val="22"/>
                <w:szCs w:val="22"/>
              </w:rPr>
              <w:t>to develop</w:t>
            </w:r>
            <w:r w:rsidRPr="00BE000B">
              <w:rPr>
                <w:rFonts w:asciiTheme="majorHAnsi" w:eastAsia="Calibri" w:hAnsiTheme="majorHAnsi" w:cstheme="majorHAnsi"/>
                <w:sz w:val="22"/>
                <w:szCs w:val="22"/>
              </w:rPr>
              <w:t xml:space="preserve"> a clearer understanding of the</w:t>
            </w:r>
          </w:p>
          <w:p w14:paraId="4561AC79" w14:textId="77777777" w:rsidR="00B66C05" w:rsidRPr="00BE000B" w:rsidRDefault="00B66C05" w:rsidP="00B66C05">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educational leadership capabilities and to use these as a</w:t>
            </w:r>
          </w:p>
          <w:p w14:paraId="077CA073" w14:textId="77777777" w:rsidR="000F44B2" w:rsidRPr="00BE000B" w:rsidRDefault="00B66C05" w:rsidP="00B66C05">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framework for leadership.</w:t>
            </w:r>
          </w:p>
          <w:p w14:paraId="1E2857B8" w14:textId="1E6092A5" w:rsidR="00B66C05" w:rsidRPr="00BE000B" w:rsidRDefault="0056093E" w:rsidP="0056093E">
            <w:pPr>
              <w:pStyle w:val="ListParagraph"/>
              <w:numPr>
                <w:ilvl w:val="0"/>
                <w:numId w:val="28"/>
              </w:num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Targeted support for middle leaders – coaching to grow capacity</w:t>
            </w:r>
          </w:p>
        </w:tc>
        <w:tc>
          <w:tcPr>
            <w:tcW w:w="2268" w:type="dxa"/>
            <w:shd w:val="clear" w:color="auto" w:fill="FFFFFF" w:themeFill="background1"/>
          </w:tcPr>
          <w:p w14:paraId="0CB9F2B5" w14:textId="6A3382A8" w:rsidR="007F4504" w:rsidRPr="00BE000B" w:rsidRDefault="007F4504"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Senior Leadership Team</w:t>
            </w:r>
          </w:p>
        </w:tc>
        <w:tc>
          <w:tcPr>
            <w:tcW w:w="3969" w:type="dxa"/>
            <w:shd w:val="clear" w:color="auto" w:fill="FFFFFF" w:themeFill="background1"/>
          </w:tcPr>
          <w:p w14:paraId="54A0BA75" w14:textId="713BCC7C" w:rsidR="000F44B2" w:rsidRPr="00BE000B" w:rsidRDefault="001F1C87" w:rsidP="001E173B">
            <w:pPr>
              <w:spacing w:before="60" w:after="60"/>
              <w:rPr>
                <w:rFonts w:asciiTheme="majorHAnsi" w:eastAsia="Calibri" w:hAnsiTheme="majorHAnsi" w:cstheme="majorHAnsi"/>
                <w:b/>
                <w:bCs/>
                <w:sz w:val="22"/>
                <w:szCs w:val="22"/>
              </w:rPr>
            </w:pPr>
            <w:r w:rsidRPr="00BE000B">
              <w:rPr>
                <w:rFonts w:asciiTheme="majorHAnsi" w:eastAsia="Calibri" w:hAnsiTheme="majorHAnsi" w:cstheme="majorHAnsi"/>
                <w:i/>
                <w:iCs/>
                <w:sz w:val="22"/>
                <w:szCs w:val="22"/>
              </w:rPr>
              <w:t>Middle leaders are committed to further leadership development based on shared understandings of what this looks like in practice</w:t>
            </w:r>
            <w:r w:rsidR="009B74A8" w:rsidRPr="00BE000B">
              <w:rPr>
                <w:rFonts w:asciiTheme="majorHAnsi" w:eastAsia="Calibri" w:hAnsiTheme="majorHAnsi" w:cstheme="majorHAnsi"/>
                <w:i/>
                <w:iCs/>
                <w:sz w:val="22"/>
                <w:szCs w:val="22"/>
              </w:rPr>
              <w:t xml:space="preserve"> and in alignment with the schoolwide vision</w:t>
            </w:r>
            <w:r w:rsidRPr="00BE000B">
              <w:rPr>
                <w:rFonts w:asciiTheme="majorHAnsi" w:eastAsia="Calibri" w:hAnsiTheme="majorHAnsi" w:cstheme="majorHAnsi"/>
                <w:i/>
                <w:iCs/>
                <w:sz w:val="22"/>
                <w:szCs w:val="22"/>
              </w:rPr>
              <w:t>.</w:t>
            </w:r>
          </w:p>
        </w:tc>
      </w:tr>
      <w:tr w:rsidR="000F44B2" w:rsidRPr="008C31FD" w14:paraId="03CC0BD0" w14:textId="77777777" w:rsidTr="71C84F88">
        <w:tc>
          <w:tcPr>
            <w:tcW w:w="1413" w:type="dxa"/>
            <w:shd w:val="clear" w:color="auto" w:fill="FFFFFF" w:themeFill="background1"/>
          </w:tcPr>
          <w:p w14:paraId="12ECAD4C" w14:textId="3C19EA4F" w:rsidR="000F44B2" w:rsidRPr="00BE000B" w:rsidRDefault="00A53FD9"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lastRenderedPageBreak/>
              <w:t>All Year</w:t>
            </w:r>
          </w:p>
        </w:tc>
        <w:tc>
          <w:tcPr>
            <w:tcW w:w="7087" w:type="dxa"/>
            <w:shd w:val="clear" w:color="auto" w:fill="FFFFFF" w:themeFill="background1"/>
          </w:tcPr>
          <w:p w14:paraId="69235F0D" w14:textId="77777777" w:rsidR="0056093E" w:rsidRPr="00BE000B" w:rsidRDefault="0056093E" w:rsidP="0056093E">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A regular cycle of review, refresh and embed a rich place based,</w:t>
            </w:r>
          </w:p>
          <w:p w14:paraId="5355A622" w14:textId="33D8F2EE" w:rsidR="000F44B2" w:rsidRPr="00BE000B" w:rsidRDefault="0056093E" w:rsidP="71C84F88">
            <w:pPr>
              <w:spacing w:before="60" w:after="60"/>
              <w:rPr>
                <w:rFonts w:asciiTheme="majorHAnsi" w:eastAsia="Calibri" w:hAnsiTheme="majorHAnsi" w:cstheme="majorBidi"/>
                <w:sz w:val="22"/>
                <w:szCs w:val="22"/>
              </w:rPr>
            </w:pPr>
            <w:r w:rsidRPr="71C84F88">
              <w:rPr>
                <w:rFonts w:asciiTheme="majorHAnsi" w:eastAsia="Calibri" w:hAnsiTheme="majorHAnsi" w:cstheme="majorBidi"/>
                <w:sz w:val="22"/>
                <w:szCs w:val="22"/>
              </w:rPr>
              <w:t>Hub shaped junior curriculum.</w:t>
            </w:r>
          </w:p>
          <w:p w14:paraId="6A16BDE0" w14:textId="2B208CCB" w:rsidR="000F44B2" w:rsidRPr="00BE000B" w:rsidRDefault="6E25A0D7" w:rsidP="71C84F88">
            <w:pPr>
              <w:pStyle w:val="ListParagraph"/>
              <w:numPr>
                <w:ilvl w:val="0"/>
                <w:numId w:val="1"/>
              </w:numPr>
              <w:spacing w:before="60" w:after="60"/>
              <w:rPr>
                <w:rFonts w:asciiTheme="majorHAnsi" w:eastAsia="Calibri" w:hAnsiTheme="majorHAnsi" w:cstheme="majorBidi"/>
                <w:sz w:val="22"/>
                <w:szCs w:val="22"/>
              </w:rPr>
            </w:pPr>
            <w:r w:rsidRPr="71C84F88">
              <w:rPr>
                <w:rFonts w:asciiTheme="majorHAnsi" w:eastAsia="Calibri" w:hAnsiTheme="majorHAnsi" w:cstheme="majorBidi"/>
                <w:sz w:val="22"/>
                <w:szCs w:val="22"/>
              </w:rPr>
              <w:t xml:space="preserve">Development of junior rubric </w:t>
            </w:r>
            <w:r w:rsidR="009F11FC">
              <w:rPr>
                <w:rFonts w:asciiTheme="majorHAnsi" w:eastAsia="Calibri" w:hAnsiTheme="majorHAnsi" w:cstheme="majorBidi"/>
                <w:sz w:val="22"/>
                <w:szCs w:val="22"/>
              </w:rPr>
              <w:t>for reporting</w:t>
            </w:r>
          </w:p>
          <w:p w14:paraId="466AA3A2" w14:textId="1EEDFCF2" w:rsidR="000F44B2" w:rsidRPr="00BE000B" w:rsidRDefault="6E25A0D7" w:rsidP="71C84F88">
            <w:pPr>
              <w:pStyle w:val="ListParagraph"/>
              <w:numPr>
                <w:ilvl w:val="0"/>
                <w:numId w:val="1"/>
              </w:numPr>
              <w:spacing w:before="60" w:after="60"/>
              <w:rPr>
                <w:rFonts w:asciiTheme="majorHAnsi" w:eastAsia="Calibri" w:hAnsiTheme="majorHAnsi" w:cstheme="majorBidi"/>
                <w:sz w:val="22"/>
                <w:szCs w:val="22"/>
              </w:rPr>
            </w:pPr>
            <w:proofErr w:type="spellStart"/>
            <w:r w:rsidRPr="71C84F88">
              <w:rPr>
                <w:rFonts w:asciiTheme="majorHAnsi" w:eastAsia="Calibri" w:hAnsiTheme="majorHAnsi" w:cstheme="majorBidi"/>
                <w:sz w:val="22"/>
                <w:szCs w:val="22"/>
              </w:rPr>
              <w:t>EasTTle</w:t>
            </w:r>
            <w:proofErr w:type="spellEnd"/>
          </w:p>
          <w:p w14:paraId="6C3E874A" w14:textId="314A8008" w:rsidR="000F44B2" w:rsidRPr="00BE000B" w:rsidRDefault="6E25A0D7" w:rsidP="71C84F88">
            <w:pPr>
              <w:pStyle w:val="ListParagraph"/>
              <w:numPr>
                <w:ilvl w:val="0"/>
                <w:numId w:val="1"/>
              </w:numPr>
              <w:spacing w:before="60" w:after="60"/>
              <w:rPr>
                <w:rFonts w:asciiTheme="majorHAnsi" w:eastAsia="Calibri" w:hAnsiTheme="majorHAnsi" w:cstheme="majorBidi"/>
                <w:sz w:val="22"/>
                <w:szCs w:val="22"/>
              </w:rPr>
            </w:pPr>
            <w:r w:rsidRPr="71C84F88">
              <w:rPr>
                <w:rFonts w:asciiTheme="majorHAnsi" w:eastAsia="Calibri" w:hAnsiTheme="majorHAnsi" w:cstheme="majorBidi"/>
                <w:sz w:val="22"/>
                <w:szCs w:val="22"/>
              </w:rPr>
              <w:t>Attendance data</w:t>
            </w:r>
          </w:p>
          <w:p w14:paraId="555441E5" w14:textId="77777777" w:rsidR="000F44B2" w:rsidRDefault="6E25A0D7" w:rsidP="71C84F88">
            <w:pPr>
              <w:pStyle w:val="ListParagraph"/>
              <w:numPr>
                <w:ilvl w:val="0"/>
                <w:numId w:val="1"/>
              </w:numPr>
              <w:spacing w:before="60" w:after="60"/>
              <w:rPr>
                <w:rFonts w:asciiTheme="majorHAnsi" w:eastAsia="Calibri" w:hAnsiTheme="majorHAnsi" w:cstheme="majorBidi"/>
                <w:sz w:val="22"/>
                <w:szCs w:val="22"/>
              </w:rPr>
            </w:pPr>
            <w:r w:rsidRPr="71C84F88">
              <w:rPr>
                <w:rFonts w:asciiTheme="majorHAnsi" w:eastAsia="Calibri" w:hAnsiTheme="majorHAnsi" w:cstheme="majorBidi"/>
                <w:sz w:val="22"/>
                <w:szCs w:val="22"/>
              </w:rPr>
              <w:t>Curriculum data</w:t>
            </w:r>
          </w:p>
          <w:p w14:paraId="74668E92" w14:textId="77777777" w:rsidR="005309AF" w:rsidRDefault="005309AF" w:rsidP="71C84F88">
            <w:pPr>
              <w:pStyle w:val="ListParagraph"/>
              <w:numPr>
                <w:ilvl w:val="0"/>
                <w:numId w:val="1"/>
              </w:numPr>
              <w:spacing w:before="60" w:after="60"/>
              <w:rPr>
                <w:rFonts w:asciiTheme="majorHAnsi" w:eastAsia="Calibri" w:hAnsiTheme="majorHAnsi" w:cstheme="majorBidi"/>
                <w:sz w:val="22"/>
                <w:szCs w:val="22"/>
              </w:rPr>
            </w:pPr>
            <w:r>
              <w:rPr>
                <w:rFonts w:asciiTheme="majorHAnsi" w:eastAsia="Calibri" w:hAnsiTheme="majorHAnsi" w:cstheme="majorBidi"/>
                <w:sz w:val="22"/>
                <w:szCs w:val="22"/>
              </w:rPr>
              <w:t xml:space="preserve">Curriculum maps created via the </w:t>
            </w:r>
            <w:proofErr w:type="gramStart"/>
            <w:r>
              <w:rPr>
                <w:rFonts w:asciiTheme="majorHAnsi" w:eastAsia="Calibri" w:hAnsiTheme="majorHAnsi" w:cstheme="majorBidi"/>
                <w:sz w:val="22"/>
                <w:szCs w:val="22"/>
              </w:rPr>
              <w:t>tool</w:t>
            </w:r>
            <w:proofErr w:type="gramEnd"/>
          </w:p>
          <w:p w14:paraId="1CC0EA18" w14:textId="691DB8A9" w:rsidR="00553EAE" w:rsidRPr="00BE000B" w:rsidRDefault="00553EAE" w:rsidP="71C84F88">
            <w:pPr>
              <w:pStyle w:val="ListParagraph"/>
              <w:numPr>
                <w:ilvl w:val="0"/>
                <w:numId w:val="1"/>
              </w:numPr>
              <w:spacing w:before="60" w:after="60"/>
              <w:rPr>
                <w:rFonts w:asciiTheme="majorHAnsi" w:eastAsia="Calibri" w:hAnsiTheme="majorHAnsi" w:cstheme="majorBidi"/>
                <w:sz w:val="22"/>
                <w:szCs w:val="22"/>
              </w:rPr>
            </w:pPr>
            <w:r>
              <w:rPr>
                <w:rFonts w:asciiTheme="majorHAnsi" w:eastAsia="Calibri" w:hAnsiTheme="majorHAnsi" w:cstheme="majorBidi"/>
                <w:sz w:val="22"/>
                <w:szCs w:val="22"/>
              </w:rPr>
              <w:t xml:space="preserve">School values to be woven through curriculum </w:t>
            </w:r>
          </w:p>
        </w:tc>
        <w:tc>
          <w:tcPr>
            <w:tcW w:w="2268" w:type="dxa"/>
            <w:shd w:val="clear" w:color="auto" w:fill="FFFFFF" w:themeFill="background1"/>
          </w:tcPr>
          <w:p w14:paraId="653466C3" w14:textId="5E12E354" w:rsidR="000F44B2" w:rsidRPr="00BE000B" w:rsidRDefault="00A53FD9"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Deputy Principal Curriculum</w:t>
            </w:r>
          </w:p>
          <w:p w14:paraId="2FE15803" w14:textId="61928CFD" w:rsidR="00A53FD9" w:rsidRPr="00BE000B" w:rsidRDefault="00A53FD9"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Principal </w:t>
            </w:r>
          </w:p>
        </w:tc>
        <w:tc>
          <w:tcPr>
            <w:tcW w:w="3969" w:type="dxa"/>
            <w:shd w:val="clear" w:color="auto" w:fill="FFFFFF" w:themeFill="background1"/>
          </w:tcPr>
          <w:p w14:paraId="72FA34E4" w14:textId="0E9D73A7" w:rsidR="000F44B2" w:rsidRPr="00BE000B" w:rsidRDefault="006F2429" w:rsidP="00BD0D7D">
            <w:pPr>
              <w:spacing w:before="60" w:after="60"/>
              <w:rPr>
                <w:rFonts w:asciiTheme="majorHAnsi" w:eastAsia="Calibri" w:hAnsiTheme="majorHAnsi" w:cstheme="majorHAnsi"/>
                <w:i/>
                <w:iCs/>
                <w:sz w:val="22"/>
                <w:szCs w:val="22"/>
                <w:lang w:val="en-NZ"/>
              </w:rPr>
            </w:pPr>
            <w:r w:rsidRPr="00BE000B">
              <w:rPr>
                <w:rFonts w:asciiTheme="majorHAnsi" w:eastAsia="Calibri" w:hAnsiTheme="majorHAnsi" w:cstheme="majorHAnsi"/>
                <w:i/>
                <w:iCs/>
                <w:sz w:val="22"/>
                <w:szCs w:val="22"/>
                <w:lang w:val="en-NZ"/>
              </w:rPr>
              <w:t xml:space="preserve">Ākonga thrive within </w:t>
            </w:r>
            <w:r w:rsidR="00353CFA" w:rsidRPr="00BE000B">
              <w:rPr>
                <w:rFonts w:asciiTheme="majorHAnsi" w:eastAsia="Calibri" w:hAnsiTheme="majorHAnsi" w:cstheme="majorHAnsi"/>
                <w:i/>
                <w:iCs/>
                <w:sz w:val="22"/>
                <w:szCs w:val="22"/>
                <w:lang w:val="en-NZ"/>
              </w:rPr>
              <w:t>our unique locally based,</w:t>
            </w:r>
            <w:r w:rsidR="00B4563D" w:rsidRPr="00BE000B">
              <w:rPr>
                <w:rFonts w:asciiTheme="majorHAnsi" w:eastAsia="Calibri" w:hAnsiTheme="majorHAnsi" w:cstheme="majorHAnsi"/>
                <w:i/>
                <w:iCs/>
                <w:sz w:val="22"/>
                <w:szCs w:val="22"/>
                <w:lang w:val="en-NZ"/>
              </w:rPr>
              <w:t xml:space="preserve"> </w:t>
            </w:r>
            <w:r w:rsidR="00B4563D" w:rsidRPr="00BE000B">
              <w:rPr>
                <w:rFonts w:asciiTheme="majorHAnsi" w:eastAsia="Calibri" w:hAnsiTheme="majorHAnsi" w:cstheme="majorHAnsi"/>
                <w:i/>
                <w:iCs/>
                <w:color w:val="000000" w:themeColor="text1"/>
                <w:sz w:val="22"/>
                <w:szCs w:val="22"/>
              </w:rPr>
              <w:t>knowledge rich and culturally sustaining</w:t>
            </w:r>
            <w:r w:rsidRPr="00BE000B">
              <w:rPr>
                <w:rFonts w:asciiTheme="majorHAnsi" w:eastAsia="Calibri" w:hAnsiTheme="majorHAnsi" w:cstheme="majorHAnsi"/>
                <w:i/>
                <w:iCs/>
                <w:sz w:val="22"/>
                <w:szCs w:val="22"/>
                <w:lang w:val="en-NZ"/>
              </w:rPr>
              <w:t xml:space="preserve"> </w:t>
            </w:r>
            <w:r w:rsidR="00B4563D" w:rsidRPr="00BE000B">
              <w:rPr>
                <w:rFonts w:asciiTheme="majorHAnsi" w:eastAsia="Calibri" w:hAnsiTheme="majorHAnsi" w:cstheme="majorHAnsi"/>
                <w:i/>
                <w:iCs/>
                <w:sz w:val="22"/>
                <w:szCs w:val="22"/>
                <w:lang w:val="en-NZ"/>
              </w:rPr>
              <w:t xml:space="preserve">curriculum, </w:t>
            </w:r>
            <w:r w:rsidRPr="00BE000B">
              <w:rPr>
                <w:rFonts w:asciiTheme="majorHAnsi" w:eastAsia="Calibri" w:hAnsiTheme="majorHAnsi" w:cstheme="majorHAnsi"/>
                <w:i/>
                <w:iCs/>
                <w:sz w:val="22"/>
                <w:szCs w:val="22"/>
                <w:lang w:val="en-NZ"/>
              </w:rPr>
              <w:t>which builds on the students’ passion</w:t>
            </w:r>
            <w:r w:rsidR="00E92886" w:rsidRPr="00BE000B">
              <w:rPr>
                <w:rFonts w:asciiTheme="majorHAnsi" w:eastAsia="Calibri" w:hAnsiTheme="majorHAnsi" w:cstheme="majorHAnsi"/>
                <w:i/>
                <w:iCs/>
                <w:sz w:val="22"/>
                <w:szCs w:val="22"/>
                <w:lang w:val="en-NZ"/>
              </w:rPr>
              <w:t xml:space="preserve">s and </w:t>
            </w:r>
            <w:r w:rsidRPr="00BE000B">
              <w:rPr>
                <w:rFonts w:asciiTheme="majorHAnsi" w:eastAsia="Calibri" w:hAnsiTheme="majorHAnsi" w:cstheme="majorHAnsi"/>
                <w:i/>
                <w:iCs/>
                <w:sz w:val="22"/>
                <w:szCs w:val="22"/>
                <w:lang w:val="en-NZ"/>
              </w:rPr>
              <w:t xml:space="preserve">skills.  </w:t>
            </w:r>
            <w:r w:rsidR="00BD0D7D" w:rsidRPr="00BE000B">
              <w:rPr>
                <w:rFonts w:asciiTheme="majorHAnsi" w:eastAsia="Calibri" w:hAnsiTheme="majorHAnsi" w:cstheme="majorHAnsi"/>
                <w:i/>
                <w:iCs/>
                <w:sz w:val="22"/>
                <w:szCs w:val="22"/>
                <w:lang w:val="en-NZ"/>
              </w:rPr>
              <w:t xml:space="preserve">The </w:t>
            </w:r>
            <w:r w:rsidR="00356F35" w:rsidRPr="00BE000B">
              <w:rPr>
                <w:rFonts w:asciiTheme="majorHAnsi" w:eastAsia="Calibri" w:hAnsiTheme="majorHAnsi" w:cstheme="majorHAnsi"/>
                <w:i/>
                <w:iCs/>
                <w:sz w:val="22"/>
                <w:szCs w:val="22"/>
                <w:lang w:val="en-NZ"/>
              </w:rPr>
              <w:t xml:space="preserve">tool </w:t>
            </w:r>
            <w:r w:rsidR="00BD0D7D" w:rsidRPr="00BE000B">
              <w:rPr>
                <w:rFonts w:asciiTheme="majorHAnsi" w:eastAsia="Calibri" w:hAnsiTheme="majorHAnsi" w:cstheme="majorHAnsi"/>
                <w:i/>
                <w:iCs/>
                <w:sz w:val="22"/>
                <w:szCs w:val="22"/>
                <w:lang w:val="en-NZ"/>
              </w:rPr>
              <w:t xml:space="preserve">makes explicit what </w:t>
            </w:r>
            <w:r w:rsidR="00356F35" w:rsidRPr="00BE000B">
              <w:rPr>
                <w:rFonts w:asciiTheme="majorHAnsi" w:eastAsia="Calibri" w:hAnsiTheme="majorHAnsi" w:cstheme="majorHAnsi"/>
                <w:i/>
                <w:iCs/>
                <w:sz w:val="22"/>
                <w:szCs w:val="22"/>
                <w:lang w:val="en-NZ"/>
              </w:rPr>
              <w:t xml:space="preserve">Kaiako </w:t>
            </w:r>
            <w:r w:rsidR="00BD0D7D" w:rsidRPr="00BE000B">
              <w:rPr>
                <w:rFonts w:asciiTheme="majorHAnsi" w:eastAsia="Calibri" w:hAnsiTheme="majorHAnsi" w:cstheme="majorHAnsi"/>
                <w:i/>
                <w:iCs/>
                <w:sz w:val="22"/>
                <w:szCs w:val="22"/>
                <w:lang w:val="en-NZ"/>
              </w:rPr>
              <w:t xml:space="preserve">should </w:t>
            </w:r>
            <w:proofErr w:type="gramStart"/>
            <w:r w:rsidR="00BD0D7D" w:rsidRPr="00BE000B">
              <w:rPr>
                <w:rFonts w:asciiTheme="majorHAnsi" w:eastAsia="Calibri" w:hAnsiTheme="majorHAnsi" w:cstheme="majorHAnsi"/>
                <w:i/>
                <w:iCs/>
                <w:sz w:val="22"/>
                <w:szCs w:val="22"/>
                <w:lang w:val="en-NZ"/>
              </w:rPr>
              <w:t>teach</w:t>
            </w:r>
            <w:proofErr w:type="gramEnd"/>
            <w:r w:rsidR="00BD0D7D" w:rsidRPr="00BE000B">
              <w:rPr>
                <w:rFonts w:asciiTheme="majorHAnsi" w:eastAsia="Calibri" w:hAnsiTheme="majorHAnsi" w:cstheme="majorHAnsi"/>
                <w:i/>
                <w:iCs/>
                <w:sz w:val="22"/>
                <w:szCs w:val="22"/>
                <w:lang w:val="en-NZ"/>
              </w:rPr>
              <w:t xml:space="preserve"> and students should learn. The</w:t>
            </w:r>
            <w:r w:rsidR="0030788C" w:rsidRPr="00BE000B">
              <w:rPr>
                <w:rFonts w:asciiTheme="majorHAnsi" w:eastAsia="Calibri" w:hAnsiTheme="majorHAnsi" w:cstheme="majorHAnsi"/>
                <w:i/>
                <w:iCs/>
                <w:sz w:val="22"/>
                <w:szCs w:val="22"/>
                <w:lang w:val="en-NZ"/>
              </w:rPr>
              <w:t xml:space="preserve"> c</w:t>
            </w:r>
            <w:r w:rsidR="00BD0D7D" w:rsidRPr="00BE000B">
              <w:rPr>
                <w:rFonts w:asciiTheme="majorHAnsi" w:eastAsia="Calibri" w:hAnsiTheme="majorHAnsi" w:cstheme="majorHAnsi"/>
                <w:i/>
                <w:iCs/>
                <w:sz w:val="22"/>
                <w:szCs w:val="22"/>
                <w:lang w:val="en-NZ"/>
              </w:rPr>
              <w:t xml:space="preserve">urriculum </w:t>
            </w:r>
            <w:r w:rsidR="0030788C" w:rsidRPr="00BE000B">
              <w:rPr>
                <w:rFonts w:asciiTheme="majorHAnsi" w:eastAsia="Calibri" w:hAnsiTheme="majorHAnsi" w:cstheme="majorHAnsi"/>
                <w:i/>
                <w:iCs/>
                <w:sz w:val="22"/>
                <w:szCs w:val="22"/>
                <w:lang w:val="en-NZ"/>
              </w:rPr>
              <w:t>is</w:t>
            </w:r>
            <w:r w:rsidR="002E3D31"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implemented throughout the school and is</w:t>
            </w:r>
            <w:r w:rsidR="0030788C"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 xml:space="preserve">shared with </w:t>
            </w:r>
            <w:proofErr w:type="spellStart"/>
            <w:r w:rsidR="0030788C" w:rsidRPr="00BE000B">
              <w:rPr>
                <w:rFonts w:asciiTheme="majorHAnsi" w:eastAsia="Calibri" w:hAnsiTheme="majorHAnsi" w:cstheme="majorHAnsi"/>
                <w:i/>
                <w:iCs/>
                <w:sz w:val="22"/>
                <w:szCs w:val="22"/>
                <w:lang w:val="en-NZ"/>
              </w:rPr>
              <w:t>wh</w:t>
            </w:r>
            <w:proofErr w:type="spellEnd"/>
            <w:r w:rsidR="0030788C" w:rsidRPr="00BE000B">
              <w:rPr>
                <w:rFonts w:asciiTheme="majorHAnsi" w:eastAsia="Calibri" w:hAnsiTheme="majorHAnsi" w:cstheme="majorHAnsi"/>
                <w:i/>
                <w:iCs/>
                <w:sz w:val="22"/>
                <w:szCs w:val="22"/>
                <w:lang w:val="mi-NZ"/>
              </w:rPr>
              <w:t>ānau</w:t>
            </w:r>
            <w:r w:rsidR="00BD0D7D" w:rsidRPr="00BE000B">
              <w:rPr>
                <w:rFonts w:asciiTheme="majorHAnsi" w:eastAsia="Calibri" w:hAnsiTheme="majorHAnsi" w:cstheme="majorHAnsi"/>
                <w:i/>
                <w:iCs/>
                <w:sz w:val="22"/>
                <w:szCs w:val="22"/>
                <w:lang w:val="en-NZ"/>
              </w:rPr>
              <w:t xml:space="preserve"> and the wider community.</w:t>
            </w:r>
            <w:r w:rsidR="002E3D31"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A strong alignment has been achieved</w:t>
            </w:r>
            <w:r w:rsidR="002E3D31"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 xml:space="preserve">between the overall curriculum </w:t>
            </w:r>
            <w:r w:rsidR="007D4474" w:rsidRPr="00BE000B">
              <w:rPr>
                <w:rFonts w:asciiTheme="majorHAnsi" w:eastAsia="Calibri" w:hAnsiTheme="majorHAnsi" w:cstheme="majorHAnsi"/>
                <w:i/>
                <w:iCs/>
                <w:sz w:val="22"/>
                <w:szCs w:val="22"/>
                <w:lang w:val="en-NZ"/>
              </w:rPr>
              <w:t>tool</w:t>
            </w:r>
            <w:r w:rsidR="00BD0D7D" w:rsidRPr="00BE000B">
              <w:rPr>
                <w:rFonts w:asciiTheme="majorHAnsi" w:eastAsia="Calibri" w:hAnsiTheme="majorHAnsi" w:cstheme="majorHAnsi"/>
                <w:i/>
                <w:iCs/>
                <w:sz w:val="22"/>
                <w:szCs w:val="22"/>
                <w:lang w:val="en-NZ"/>
              </w:rPr>
              <w:t>, classroom teaching and</w:t>
            </w:r>
            <w:r w:rsidR="007D4474"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 xml:space="preserve">the regular assessment of </w:t>
            </w:r>
            <w:proofErr w:type="spellStart"/>
            <w:r w:rsidR="007D4474" w:rsidRPr="00BE000B">
              <w:rPr>
                <w:rFonts w:asciiTheme="majorHAnsi" w:eastAsia="Calibri" w:hAnsiTheme="majorHAnsi" w:cstheme="majorHAnsi"/>
                <w:i/>
                <w:iCs/>
                <w:sz w:val="22"/>
                <w:szCs w:val="22"/>
                <w:lang w:val="en-NZ"/>
              </w:rPr>
              <w:t>ākonga</w:t>
            </w:r>
            <w:proofErr w:type="spellEnd"/>
            <w:r w:rsidR="00BD0D7D" w:rsidRPr="00BE000B">
              <w:rPr>
                <w:rFonts w:asciiTheme="majorHAnsi" w:eastAsia="Calibri" w:hAnsiTheme="majorHAnsi" w:cstheme="majorHAnsi"/>
                <w:i/>
                <w:iCs/>
                <w:sz w:val="22"/>
                <w:szCs w:val="22"/>
                <w:lang w:val="en-NZ"/>
              </w:rPr>
              <w:t xml:space="preserve"> progress in</w:t>
            </w:r>
            <w:r w:rsidR="002E3D31" w:rsidRPr="00BE000B">
              <w:rPr>
                <w:rFonts w:asciiTheme="majorHAnsi" w:eastAsia="Calibri" w:hAnsiTheme="majorHAnsi" w:cstheme="majorHAnsi"/>
                <w:i/>
                <w:iCs/>
                <w:sz w:val="22"/>
                <w:szCs w:val="22"/>
                <w:lang w:val="en-NZ"/>
              </w:rPr>
              <w:t xml:space="preserve"> </w:t>
            </w:r>
            <w:r w:rsidR="00BD0D7D" w:rsidRPr="00BE000B">
              <w:rPr>
                <w:rFonts w:asciiTheme="majorHAnsi" w:eastAsia="Calibri" w:hAnsiTheme="majorHAnsi" w:cstheme="majorHAnsi"/>
                <w:i/>
                <w:iCs/>
                <w:sz w:val="22"/>
                <w:szCs w:val="22"/>
                <w:lang w:val="en-NZ"/>
              </w:rPr>
              <w:t>relation to curriculum expectations.</w:t>
            </w:r>
          </w:p>
        </w:tc>
      </w:tr>
      <w:tr w:rsidR="000F44B2" w:rsidRPr="008C31FD" w14:paraId="5F1B1323" w14:textId="77777777" w:rsidTr="71C84F88">
        <w:tc>
          <w:tcPr>
            <w:tcW w:w="1413" w:type="dxa"/>
            <w:shd w:val="clear" w:color="auto" w:fill="FFFFFF" w:themeFill="background1"/>
          </w:tcPr>
          <w:p w14:paraId="5292826F" w14:textId="795B762A" w:rsidR="000F44B2" w:rsidRPr="00BE000B" w:rsidRDefault="00A53FD9"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All Year </w:t>
            </w:r>
          </w:p>
        </w:tc>
        <w:tc>
          <w:tcPr>
            <w:tcW w:w="7087" w:type="dxa"/>
            <w:shd w:val="clear" w:color="auto" w:fill="FFFFFF" w:themeFill="background1"/>
          </w:tcPr>
          <w:p w14:paraId="024DD4F6" w14:textId="3ACF4CAC" w:rsidR="000F44B2" w:rsidRPr="00BE000B" w:rsidRDefault="007F4504"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Senior Leaders </w:t>
            </w:r>
            <w:r w:rsidR="00975F8D">
              <w:rPr>
                <w:rFonts w:asciiTheme="majorHAnsi" w:eastAsia="Calibri" w:hAnsiTheme="majorHAnsi" w:cstheme="majorHAnsi"/>
                <w:sz w:val="22"/>
                <w:szCs w:val="22"/>
              </w:rPr>
              <w:t>to develop</w:t>
            </w:r>
            <w:r w:rsidRPr="00BE000B">
              <w:rPr>
                <w:rFonts w:asciiTheme="majorHAnsi" w:eastAsia="Calibri" w:hAnsiTheme="majorHAnsi" w:cstheme="majorHAnsi"/>
                <w:sz w:val="22"/>
                <w:szCs w:val="22"/>
              </w:rPr>
              <w:t xml:space="preserve"> a clearer understanding of the </w:t>
            </w:r>
            <w:r w:rsidR="00012530" w:rsidRPr="00BE000B">
              <w:rPr>
                <w:rFonts w:asciiTheme="majorHAnsi" w:eastAsia="Calibri" w:hAnsiTheme="majorHAnsi" w:cstheme="majorHAnsi"/>
                <w:sz w:val="22"/>
                <w:szCs w:val="22"/>
              </w:rPr>
              <w:t xml:space="preserve">educational leadership capabilities and to use these as a framework for leadership. </w:t>
            </w:r>
          </w:p>
          <w:p w14:paraId="59A2B962" w14:textId="49998EC5" w:rsidR="00012530" w:rsidRPr="00BE000B" w:rsidRDefault="00012530" w:rsidP="00012530">
            <w:pPr>
              <w:pStyle w:val="ListParagraph"/>
              <w:numPr>
                <w:ilvl w:val="0"/>
                <w:numId w:val="28"/>
              </w:num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Targeted support for senior leaders – coaching to grow capacity </w:t>
            </w:r>
          </w:p>
        </w:tc>
        <w:tc>
          <w:tcPr>
            <w:tcW w:w="2268" w:type="dxa"/>
            <w:shd w:val="clear" w:color="auto" w:fill="FFFFFF" w:themeFill="background1"/>
          </w:tcPr>
          <w:p w14:paraId="52AED55E" w14:textId="4DAA2DA4" w:rsidR="00814BCB" w:rsidRPr="00BE000B" w:rsidRDefault="00012530"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Principal </w:t>
            </w:r>
          </w:p>
        </w:tc>
        <w:tc>
          <w:tcPr>
            <w:tcW w:w="3969" w:type="dxa"/>
            <w:shd w:val="clear" w:color="auto" w:fill="FFFFFF" w:themeFill="background1"/>
          </w:tcPr>
          <w:p w14:paraId="183C5F27" w14:textId="334A6E89" w:rsidR="000F44B2" w:rsidRPr="00BE000B" w:rsidRDefault="002675D3" w:rsidP="001E173B">
            <w:pPr>
              <w:spacing w:before="60" w:after="60"/>
              <w:rPr>
                <w:rFonts w:asciiTheme="majorHAnsi" w:eastAsia="Calibri" w:hAnsiTheme="majorHAnsi" w:cstheme="majorHAnsi"/>
                <w:i/>
                <w:iCs/>
                <w:sz w:val="22"/>
                <w:szCs w:val="22"/>
              </w:rPr>
            </w:pPr>
            <w:r w:rsidRPr="00BE000B">
              <w:rPr>
                <w:rFonts w:asciiTheme="majorHAnsi" w:eastAsia="Calibri" w:hAnsiTheme="majorHAnsi" w:cstheme="majorHAnsi"/>
                <w:i/>
                <w:iCs/>
                <w:sz w:val="22"/>
                <w:szCs w:val="22"/>
              </w:rPr>
              <w:t>Senior leaders are committed to fur</w:t>
            </w:r>
            <w:r w:rsidR="00233E21" w:rsidRPr="00BE000B">
              <w:rPr>
                <w:rFonts w:asciiTheme="majorHAnsi" w:eastAsia="Calibri" w:hAnsiTheme="majorHAnsi" w:cstheme="majorHAnsi"/>
                <w:i/>
                <w:iCs/>
                <w:sz w:val="22"/>
                <w:szCs w:val="22"/>
              </w:rPr>
              <w:t xml:space="preserve">ther leadership </w:t>
            </w:r>
            <w:r w:rsidR="00963EBE" w:rsidRPr="00BE000B">
              <w:rPr>
                <w:rFonts w:asciiTheme="majorHAnsi" w:eastAsia="Calibri" w:hAnsiTheme="majorHAnsi" w:cstheme="majorHAnsi"/>
                <w:i/>
                <w:iCs/>
                <w:sz w:val="22"/>
                <w:szCs w:val="22"/>
              </w:rPr>
              <w:t>growth</w:t>
            </w:r>
            <w:r w:rsidR="00233E21" w:rsidRPr="00BE000B">
              <w:rPr>
                <w:rFonts w:asciiTheme="majorHAnsi" w:eastAsia="Calibri" w:hAnsiTheme="majorHAnsi" w:cstheme="majorHAnsi"/>
                <w:i/>
                <w:iCs/>
                <w:sz w:val="22"/>
                <w:szCs w:val="22"/>
              </w:rPr>
              <w:t xml:space="preserve"> based on shared understandings </w:t>
            </w:r>
            <w:r w:rsidR="009B39DF" w:rsidRPr="00BE000B">
              <w:rPr>
                <w:rFonts w:asciiTheme="majorHAnsi" w:eastAsia="Calibri" w:hAnsiTheme="majorHAnsi" w:cstheme="majorHAnsi"/>
                <w:i/>
                <w:iCs/>
                <w:sz w:val="22"/>
                <w:szCs w:val="22"/>
              </w:rPr>
              <w:t>of what this looks like in practice</w:t>
            </w:r>
            <w:r w:rsidR="009B74A8" w:rsidRPr="00BE000B">
              <w:rPr>
                <w:rFonts w:asciiTheme="majorHAnsi" w:eastAsia="Calibri" w:hAnsiTheme="majorHAnsi" w:cstheme="majorHAnsi"/>
                <w:i/>
                <w:iCs/>
                <w:sz w:val="22"/>
                <w:szCs w:val="22"/>
              </w:rPr>
              <w:t xml:space="preserve"> and in alignment with our </w:t>
            </w:r>
            <w:proofErr w:type="spellStart"/>
            <w:r w:rsidR="009B74A8" w:rsidRPr="00BE000B">
              <w:rPr>
                <w:rFonts w:asciiTheme="majorHAnsi" w:eastAsia="Calibri" w:hAnsiTheme="majorHAnsi" w:cstheme="majorHAnsi"/>
                <w:i/>
                <w:iCs/>
                <w:sz w:val="22"/>
                <w:szCs w:val="22"/>
              </w:rPr>
              <w:t>t</w:t>
            </w:r>
            <w:r w:rsidR="00726BBF">
              <w:rPr>
                <w:rFonts w:asciiTheme="majorHAnsi" w:eastAsia="Calibri" w:hAnsiTheme="majorHAnsi" w:cstheme="majorHAnsi"/>
                <w:i/>
                <w:iCs/>
                <w:sz w:val="22"/>
                <w:szCs w:val="22"/>
              </w:rPr>
              <w:t>i</w:t>
            </w:r>
            <w:r w:rsidR="009B74A8" w:rsidRPr="00BE000B">
              <w:rPr>
                <w:rFonts w:asciiTheme="majorHAnsi" w:eastAsia="Calibri" w:hAnsiTheme="majorHAnsi" w:cstheme="majorHAnsi"/>
                <w:i/>
                <w:iCs/>
                <w:sz w:val="22"/>
                <w:szCs w:val="22"/>
              </w:rPr>
              <w:t>ma</w:t>
            </w:r>
            <w:proofErr w:type="spellEnd"/>
            <w:r w:rsidR="009B74A8" w:rsidRPr="00BE000B">
              <w:rPr>
                <w:rFonts w:asciiTheme="majorHAnsi" w:eastAsia="Calibri" w:hAnsiTheme="majorHAnsi" w:cstheme="majorHAnsi"/>
                <w:i/>
                <w:iCs/>
                <w:sz w:val="22"/>
                <w:szCs w:val="22"/>
              </w:rPr>
              <w:t xml:space="preserve"> culture</w:t>
            </w:r>
            <w:r w:rsidR="009B39DF" w:rsidRPr="00BE000B">
              <w:rPr>
                <w:rFonts w:asciiTheme="majorHAnsi" w:eastAsia="Calibri" w:hAnsiTheme="majorHAnsi" w:cstheme="majorHAnsi"/>
                <w:i/>
                <w:iCs/>
                <w:sz w:val="22"/>
                <w:szCs w:val="22"/>
              </w:rPr>
              <w:t xml:space="preserve">. </w:t>
            </w:r>
          </w:p>
        </w:tc>
      </w:tr>
      <w:tr w:rsidR="000F44B2" w:rsidRPr="008C31FD" w14:paraId="0519C705" w14:textId="77777777" w:rsidTr="71C84F88">
        <w:tc>
          <w:tcPr>
            <w:tcW w:w="1413" w:type="dxa"/>
            <w:shd w:val="clear" w:color="auto" w:fill="FFFFFF" w:themeFill="background1"/>
          </w:tcPr>
          <w:p w14:paraId="78568FD2" w14:textId="6E27C451" w:rsidR="000F44B2" w:rsidRPr="00BE000B" w:rsidRDefault="007F592E"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All Year</w:t>
            </w:r>
          </w:p>
        </w:tc>
        <w:tc>
          <w:tcPr>
            <w:tcW w:w="7087" w:type="dxa"/>
            <w:shd w:val="clear" w:color="auto" w:fill="FFFFFF" w:themeFill="background1"/>
          </w:tcPr>
          <w:p w14:paraId="2BD86AD2" w14:textId="6D440E25" w:rsidR="000F44B2" w:rsidRPr="009F11FC" w:rsidRDefault="00A644C7" w:rsidP="001E173B">
            <w:pPr>
              <w:spacing w:before="60" w:after="60"/>
              <w:rPr>
                <w:rFonts w:asciiTheme="majorHAnsi" w:eastAsia="Calibri" w:hAnsiTheme="majorHAnsi" w:cstheme="majorHAnsi"/>
                <w:sz w:val="22"/>
                <w:szCs w:val="22"/>
                <w:lang w:val="mi-NZ"/>
              </w:rPr>
            </w:pPr>
            <w:r w:rsidRPr="00BE000B">
              <w:rPr>
                <w:rFonts w:asciiTheme="majorHAnsi" w:eastAsia="Calibri" w:hAnsiTheme="majorHAnsi" w:cstheme="majorHAnsi"/>
                <w:sz w:val="22"/>
                <w:szCs w:val="22"/>
              </w:rPr>
              <w:t xml:space="preserve">Targeted PLD for staff to enrich </w:t>
            </w:r>
            <w:r w:rsidR="007F592E" w:rsidRPr="00BE000B">
              <w:rPr>
                <w:rFonts w:asciiTheme="majorHAnsi" w:eastAsia="Calibri" w:hAnsiTheme="majorHAnsi" w:cstheme="majorHAnsi"/>
                <w:sz w:val="22"/>
                <w:szCs w:val="22"/>
              </w:rPr>
              <w:t>pedagogical</w:t>
            </w:r>
            <w:r w:rsidR="004419A3" w:rsidRPr="00BE000B">
              <w:rPr>
                <w:rFonts w:asciiTheme="majorHAnsi" w:eastAsia="Calibri" w:hAnsiTheme="majorHAnsi" w:cstheme="majorHAnsi"/>
                <w:sz w:val="22"/>
                <w:szCs w:val="22"/>
              </w:rPr>
              <w:t xml:space="preserve"> practice</w:t>
            </w:r>
            <w:r w:rsidR="007F592E" w:rsidRPr="00BE000B">
              <w:rPr>
                <w:rFonts w:asciiTheme="majorHAnsi" w:eastAsia="Calibri" w:hAnsiTheme="majorHAnsi" w:cstheme="majorHAnsi"/>
                <w:sz w:val="22"/>
                <w:szCs w:val="22"/>
              </w:rPr>
              <w:t>s</w:t>
            </w:r>
            <w:r w:rsidR="004419A3" w:rsidRPr="00BE000B">
              <w:rPr>
                <w:rFonts w:asciiTheme="majorHAnsi" w:eastAsia="Calibri" w:hAnsiTheme="majorHAnsi" w:cstheme="majorHAnsi"/>
                <w:sz w:val="22"/>
                <w:szCs w:val="22"/>
              </w:rPr>
              <w:t xml:space="preserve"> in alignment with </w:t>
            </w:r>
            <w:proofErr w:type="spellStart"/>
            <w:r w:rsidR="004419A3" w:rsidRPr="00BE000B">
              <w:rPr>
                <w:rFonts w:asciiTheme="majorHAnsi" w:eastAsia="Calibri" w:hAnsiTheme="majorHAnsi" w:cstheme="majorHAnsi"/>
                <w:sz w:val="22"/>
                <w:szCs w:val="22"/>
              </w:rPr>
              <w:t>Te</w:t>
            </w:r>
            <w:proofErr w:type="spellEnd"/>
            <w:r w:rsidR="004419A3" w:rsidRPr="00BE000B">
              <w:rPr>
                <w:rFonts w:asciiTheme="majorHAnsi" w:eastAsia="Calibri" w:hAnsiTheme="majorHAnsi" w:cstheme="majorHAnsi"/>
                <w:sz w:val="22"/>
                <w:szCs w:val="22"/>
              </w:rPr>
              <w:t xml:space="preserve"> M</w:t>
            </w:r>
            <w:r w:rsidR="007F592E" w:rsidRPr="00BE000B">
              <w:rPr>
                <w:rFonts w:asciiTheme="majorHAnsi" w:eastAsia="Calibri" w:hAnsiTheme="majorHAnsi" w:cstheme="majorHAnsi"/>
                <w:sz w:val="22"/>
                <w:szCs w:val="22"/>
                <w:lang w:val="mi-NZ"/>
              </w:rPr>
              <w:t>ā</w:t>
            </w:r>
            <w:proofErr w:type="spellStart"/>
            <w:r w:rsidR="007F592E" w:rsidRPr="00BE000B">
              <w:rPr>
                <w:rFonts w:asciiTheme="majorHAnsi" w:eastAsia="Calibri" w:hAnsiTheme="majorHAnsi" w:cstheme="majorHAnsi"/>
                <w:sz w:val="22"/>
                <w:szCs w:val="22"/>
              </w:rPr>
              <w:t>taiaho</w:t>
            </w:r>
            <w:proofErr w:type="spellEnd"/>
            <w:r w:rsidR="007F592E" w:rsidRPr="00BE000B">
              <w:rPr>
                <w:rFonts w:asciiTheme="majorHAnsi" w:eastAsia="Calibri" w:hAnsiTheme="majorHAnsi" w:cstheme="majorHAnsi"/>
                <w:sz w:val="22"/>
                <w:szCs w:val="22"/>
              </w:rPr>
              <w:t xml:space="preserve"> </w:t>
            </w:r>
          </w:p>
        </w:tc>
        <w:tc>
          <w:tcPr>
            <w:tcW w:w="2268" w:type="dxa"/>
            <w:shd w:val="clear" w:color="auto" w:fill="FFFFFF" w:themeFill="background1"/>
          </w:tcPr>
          <w:p w14:paraId="23B89AD7" w14:textId="77777777" w:rsidR="00E67304" w:rsidRPr="00BE000B" w:rsidRDefault="007F592E"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Principal</w:t>
            </w:r>
          </w:p>
          <w:p w14:paraId="2886B3C3" w14:textId="6CF29783" w:rsidR="007F592E" w:rsidRPr="00BE000B" w:rsidRDefault="007F592E" w:rsidP="001E173B">
            <w:pPr>
              <w:spacing w:before="60" w:after="60"/>
              <w:rPr>
                <w:rFonts w:asciiTheme="majorHAnsi" w:eastAsia="Calibri" w:hAnsiTheme="majorHAnsi" w:cstheme="majorHAnsi"/>
                <w:sz w:val="22"/>
                <w:szCs w:val="22"/>
              </w:rPr>
            </w:pPr>
            <w:r w:rsidRPr="00BE000B">
              <w:rPr>
                <w:rFonts w:asciiTheme="majorHAnsi" w:eastAsia="Calibri" w:hAnsiTheme="majorHAnsi" w:cstheme="majorHAnsi"/>
                <w:sz w:val="22"/>
                <w:szCs w:val="22"/>
              </w:rPr>
              <w:t xml:space="preserve">Deputy Principal Curriculum </w:t>
            </w:r>
          </w:p>
        </w:tc>
        <w:tc>
          <w:tcPr>
            <w:tcW w:w="3969" w:type="dxa"/>
            <w:shd w:val="clear" w:color="auto" w:fill="FFFFFF" w:themeFill="background1"/>
          </w:tcPr>
          <w:p w14:paraId="52AAFF87" w14:textId="3D6A02E6" w:rsidR="000F44B2" w:rsidRPr="00BE000B" w:rsidRDefault="000726DC" w:rsidP="00C03C50">
            <w:pPr>
              <w:spacing w:before="60" w:after="60"/>
              <w:rPr>
                <w:rFonts w:asciiTheme="majorHAnsi" w:eastAsia="Calibri" w:hAnsiTheme="majorHAnsi" w:cstheme="majorHAnsi"/>
                <w:b/>
                <w:bCs/>
                <w:sz w:val="22"/>
                <w:szCs w:val="22"/>
              </w:rPr>
            </w:pPr>
            <w:r w:rsidRPr="00BE000B">
              <w:rPr>
                <w:rFonts w:asciiTheme="majorHAnsi" w:eastAsia="Calibri" w:hAnsiTheme="majorHAnsi" w:cstheme="majorHAnsi"/>
                <w:i/>
                <w:iCs/>
                <w:sz w:val="22"/>
                <w:szCs w:val="22"/>
              </w:rPr>
              <w:t>A strong</w:t>
            </w:r>
            <w:r w:rsidR="00B13A40" w:rsidRPr="00BE000B">
              <w:rPr>
                <w:rFonts w:asciiTheme="majorHAnsi" w:eastAsia="Calibri" w:hAnsiTheme="majorHAnsi" w:cstheme="majorHAnsi"/>
                <w:i/>
                <w:iCs/>
                <w:sz w:val="22"/>
                <w:szCs w:val="22"/>
              </w:rPr>
              <w:t xml:space="preserve"> </w:t>
            </w:r>
            <w:r w:rsidRPr="00BE000B">
              <w:rPr>
                <w:rFonts w:asciiTheme="majorHAnsi" w:eastAsia="Calibri" w:hAnsiTheme="majorHAnsi" w:cstheme="majorHAnsi"/>
                <w:i/>
                <w:iCs/>
                <w:sz w:val="22"/>
                <w:szCs w:val="22"/>
              </w:rPr>
              <w:t>collegial culture has been established.</w:t>
            </w:r>
            <w:r w:rsidR="00B13A40" w:rsidRPr="00BE000B">
              <w:rPr>
                <w:rFonts w:asciiTheme="majorHAnsi" w:eastAsia="Calibri" w:hAnsiTheme="majorHAnsi" w:cstheme="majorHAnsi"/>
                <w:i/>
                <w:iCs/>
                <w:sz w:val="22"/>
                <w:szCs w:val="22"/>
              </w:rPr>
              <w:t xml:space="preserve"> Kaiako</w:t>
            </w:r>
            <w:r w:rsidRPr="00BE000B">
              <w:rPr>
                <w:rFonts w:asciiTheme="majorHAnsi" w:eastAsia="Calibri" w:hAnsiTheme="majorHAnsi" w:cstheme="majorHAnsi"/>
                <w:i/>
                <w:iCs/>
                <w:sz w:val="22"/>
                <w:szCs w:val="22"/>
              </w:rPr>
              <w:t xml:space="preserve"> have an overt and shared</w:t>
            </w:r>
            <w:r w:rsidR="00B13A40" w:rsidRPr="00BE000B">
              <w:rPr>
                <w:rFonts w:asciiTheme="majorHAnsi" w:eastAsia="Calibri" w:hAnsiTheme="majorHAnsi" w:cstheme="majorHAnsi"/>
                <w:i/>
                <w:iCs/>
                <w:sz w:val="22"/>
                <w:szCs w:val="22"/>
              </w:rPr>
              <w:t xml:space="preserve"> </w:t>
            </w:r>
            <w:r w:rsidRPr="00BE000B">
              <w:rPr>
                <w:rFonts w:asciiTheme="majorHAnsi" w:eastAsia="Calibri" w:hAnsiTheme="majorHAnsi" w:cstheme="majorHAnsi"/>
                <w:i/>
                <w:iCs/>
                <w:sz w:val="22"/>
                <w:szCs w:val="22"/>
              </w:rPr>
              <w:t>commitment to the</w:t>
            </w:r>
            <w:r w:rsidR="00F1500F" w:rsidRPr="00BE000B">
              <w:rPr>
                <w:rFonts w:asciiTheme="majorHAnsi" w:eastAsia="Calibri" w:hAnsiTheme="majorHAnsi" w:cstheme="majorHAnsi"/>
                <w:i/>
                <w:iCs/>
                <w:sz w:val="22"/>
                <w:szCs w:val="22"/>
              </w:rPr>
              <w:t xml:space="preserve"> </w:t>
            </w:r>
            <w:r w:rsidRPr="00BE000B">
              <w:rPr>
                <w:rFonts w:asciiTheme="majorHAnsi" w:eastAsia="Calibri" w:hAnsiTheme="majorHAnsi" w:cstheme="majorHAnsi"/>
                <w:i/>
                <w:iCs/>
                <w:sz w:val="22"/>
                <w:szCs w:val="22"/>
              </w:rPr>
              <w:t xml:space="preserve">improvement of </w:t>
            </w:r>
            <w:r w:rsidR="00C03C50" w:rsidRPr="00BE000B">
              <w:rPr>
                <w:rFonts w:asciiTheme="majorHAnsi" w:eastAsia="Calibri" w:hAnsiTheme="majorHAnsi" w:cstheme="majorHAnsi"/>
                <w:i/>
                <w:iCs/>
                <w:sz w:val="22"/>
                <w:szCs w:val="22"/>
              </w:rPr>
              <w:t>pedagogical practices which enact our</w:t>
            </w:r>
            <w:r w:rsidR="00897D8E" w:rsidRPr="00BE000B">
              <w:rPr>
                <w:rFonts w:asciiTheme="majorHAnsi" w:eastAsia="Calibri" w:hAnsiTheme="majorHAnsi" w:cstheme="majorHAnsi"/>
                <w:i/>
                <w:iCs/>
                <w:sz w:val="22"/>
                <w:szCs w:val="22"/>
              </w:rPr>
              <w:t xml:space="preserve"> placed based, local curriculum.</w:t>
            </w:r>
          </w:p>
        </w:tc>
      </w:tr>
      <w:tr w:rsidR="004A1E84" w:rsidRPr="008C31FD" w14:paraId="022EE97D" w14:textId="77777777" w:rsidTr="71C84F88">
        <w:tc>
          <w:tcPr>
            <w:tcW w:w="14737" w:type="dxa"/>
            <w:gridSpan w:val="4"/>
          </w:tcPr>
          <w:p w14:paraId="24CA5BC2" w14:textId="426E1CD7" w:rsidR="004A1E84" w:rsidRPr="004A1E84" w:rsidRDefault="00892D44" w:rsidP="001E173B">
            <w:pPr>
              <w:spacing w:before="60" w:after="60"/>
              <w:rPr>
                <w:rFonts w:asciiTheme="majorHAnsi" w:eastAsia="Calibri" w:hAnsiTheme="majorHAnsi" w:cstheme="majorHAnsi"/>
                <w:b/>
                <w:bCs/>
              </w:rPr>
            </w:pPr>
            <w:r>
              <w:rPr>
                <w:rFonts w:asciiTheme="majorHAnsi" w:eastAsia="Calibri" w:hAnsiTheme="majorHAnsi" w:cstheme="majorHAnsi"/>
                <w:b/>
                <w:bCs/>
              </w:rPr>
              <w:t xml:space="preserve">Monitoring: </w:t>
            </w:r>
          </w:p>
        </w:tc>
      </w:tr>
    </w:tbl>
    <w:p w14:paraId="5CC002E0" w14:textId="77777777" w:rsidR="00692662" w:rsidRPr="008C31FD" w:rsidRDefault="00692662" w:rsidP="001E173B">
      <w:pPr>
        <w:spacing w:before="60" w:after="60"/>
        <w:rPr>
          <w:rFonts w:asciiTheme="majorHAnsi" w:hAnsiTheme="majorHAnsi" w:cstheme="majorHAnsi"/>
        </w:rPr>
      </w:pPr>
    </w:p>
    <w:sectPr w:rsidR="00692662" w:rsidRPr="008C31FD" w:rsidSect="00865969">
      <w:footerReference w:type="even" r:id="rId14"/>
      <w:footerReference w:type="default" r:id="rId15"/>
      <w:pgSz w:w="16840" w:h="11901"/>
      <w:pgMar w:top="1440" w:right="1080" w:bottom="1440" w:left="108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C79D7" w14:textId="77777777" w:rsidR="00865969" w:rsidRDefault="00865969">
      <w:r>
        <w:separator/>
      </w:r>
    </w:p>
  </w:endnote>
  <w:endnote w:type="continuationSeparator" w:id="0">
    <w:p w14:paraId="48D6B590" w14:textId="77777777" w:rsidR="00865969" w:rsidRDefault="00865969">
      <w:r>
        <w:continuationSeparator/>
      </w:r>
    </w:p>
  </w:endnote>
  <w:endnote w:type="continuationNotice" w:id="1">
    <w:p w14:paraId="51A7E224" w14:textId="77777777" w:rsidR="00865969" w:rsidRDefault="00865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SemiBold">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FFDB3" w14:textId="54A56A20" w:rsidR="000478E9" w:rsidRDefault="000478E9">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sidR="00883B42">
      <w:rPr>
        <w:noProof/>
        <w:color w:val="000000"/>
      </w:rPr>
      <w:t>10</w:t>
    </w:r>
    <w:r>
      <w:rPr>
        <w:color w:val="000000"/>
      </w:rPr>
      <w:fldChar w:fldCharType="end"/>
    </w:r>
  </w:p>
  <w:p w14:paraId="21B47D5E" w14:textId="77777777" w:rsidR="000478E9" w:rsidRDefault="000478E9">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926A2" w14:textId="4F698F61" w:rsidR="000478E9" w:rsidRPr="00162499" w:rsidRDefault="00162499" w:rsidP="00162499">
    <w:pPr>
      <w:pStyle w:val="Footer"/>
    </w:pPr>
    <w:r w:rsidRPr="00162499">
      <w:rPr>
        <w:rFonts w:ascii="Calibri" w:eastAsia="Calibri" w:hAnsi="Calibri" w:cs="Calibri"/>
        <w:i/>
        <w:color w:val="000000"/>
      </w:rPr>
      <w:t xml:space="preserve">Through knowing their story and supporting them in their learning today, our </w:t>
    </w:r>
    <w:proofErr w:type="spellStart"/>
    <w:r w:rsidRPr="00162499">
      <w:rPr>
        <w:rFonts w:ascii="Calibri" w:eastAsia="Calibri" w:hAnsi="Calibri" w:cs="Calibri"/>
        <w:i/>
        <w:color w:val="000000"/>
      </w:rPr>
      <w:t>ākonga</w:t>
    </w:r>
    <w:proofErr w:type="spellEnd"/>
    <w:r w:rsidRPr="00162499">
      <w:rPr>
        <w:rFonts w:ascii="Calibri" w:eastAsia="Calibri" w:hAnsi="Calibri" w:cs="Calibri"/>
        <w:i/>
        <w:color w:val="000000"/>
      </w:rPr>
      <w:t xml:space="preserve"> will be best prepared for their </w:t>
    </w:r>
    <w:proofErr w:type="gramStart"/>
    <w:r w:rsidRPr="00162499">
      <w:rPr>
        <w:rFonts w:ascii="Calibri" w:eastAsia="Calibri" w:hAnsi="Calibri" w:cs="Calibri"/>
        <w:i/>
        <w:color w:val="000000"/>
      </w:rPr>
      <w:t>tomorrow</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93EC3" w14:textId="77777777" w:rsidR="00865969" w:rsidRDefault="00865969">
      <w:r>
        <w:separator/>
      </w:r>
    </w:p>
  </w:footnote>
  <w:footnote w:type="continuationSeparator" w:id="0">
    <w:p w14:paraId="072BD14E" w14:textId="77777777" w:rsidR="00865969" w:rsidRDefault="00865969">
      <w:r>
        <w:continuationSeparator/>
      </w:r>
    </w:p>
  </w:footnote>
  <w:footnote w:type="continuationNotice" w:id="1">
    <w:p w14:paraId="7A379B33" w14:textId="77777777" w:rsidR="00865969" w:rsidRDefault="008659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32B76"/>
    <w:multiLevelType w:val="hybridMultilevel"/>
    <w:tmpl w:val="00B433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6807188"/>
    <w:multiLevelType w:val="hybridMultilevel"/>
    <w:tmpl w:val="9800D5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79B5B54"/>
    <w:multiLevelType w:val="hybridMultilevel"/>
    <w:tmpl w:val="E83E1532"/>
    <w:lvl w:ilvl="0" w:tplc="A6E29F58">
      <w:start w:val="1"/>
      <w:numFmt w:val="bullet"/>
      <w:lvlText w:val="-"/>
      <w:lvlJc w:val="left"/>
      <w:pPr>
        <w:ind w:left="720" w:hanging="360"/>
      </w:pPr>
      <w:rPr>
        <w:rFonts w:ascii="Calibri" w:hAnsi="Calibri" w:hint="default"/>
      </w:rPr>
    </w:lvl>
    <w:lvl w:ilvl="1" w:tplc="63B488A6">
      <w:start w:val="1"/>
      <w:numFmt w:val="bullet"/>
      <w:lvlText w:val="o"/>
      <w:lvlJc w:val="left"/>
      <w:pPr>
        <w:ind w:left="1440" w:hanging="360"/>
      </w:pPr>
      <w:rPr>
        <w:rFonts w:ascii="Courier New" w:hAnsi="Courier New" w:hint="default"/>
      </w:rPr>
    </w:lvl>
    <w:lvl w:ilvl="2" w:tplc="A95A93CE">
      <w:start w:val="1"/>
      <w:numFmt w:val="bullet"/>
      <w:lvlText w:val=""/>
      <w:lvlJc w:val="left"/>
      <w:pPr>
        <w:ind w:left="2160" w:hanging="360"/>
      </w:pPr>
      <w:rPr>
        <w:rFonts w:ascii="Wingdings" w:hAnsi="Wingdings" w:hint="default"/>
      </w:rPr>
    </w:lvl>
    <w:lvl w:ilvl="3" w:tplc="F112DF70">
      <w:start w:val="1"/>
      <w:numFmt w:val="bullet"/>
      <w:lvlText w:val=""/>
      <w:lvlJc w:val="left"/>
      <w:pPr>
        <w:ind w:left="2880" w:hanging="360"/>
      </w:pPr>
      <w:rPr>
        <w:rFonts w:ascii="Symbol" w:hAnsi="Symbol" w:hint="default"/>
      </w:rPr>
    </w:lvl>
    <w:lvl w:ilvl="4" w:tplc="7F381C64">
      <w:start w:val="1"/>
      <w:numFmt w:val="bullet"/>
      <w:lvlText w:val="o"/>
      <w:lvlJc w:val="left"/>
      <w:pPr>
        <w:ind w:left="3600" w:hanging="360"/>
      </w:pPr>
      <w:rPr>
        <w:rFonts w:ascii="Courier New" w:hAnsi="Courier New" w:hint="default"/>
      </w:rPr>
    </w:lvl>
    <w:lvl w:ilvl="5" w:tplc="8E2EFEDE">
      <w:start w:val="1"/>
      <w:numFmt w:val="bullet"/>
      <w:lvlText w:val=""/>
      <w:lvlJc w:val="left"/>
      <w:pPr>
        <w:ind w:left="4320" w:hanging="360"/>
      </w:pPr>
      <w:rPr>
        <w:rFonts w:ascii="Wingdings" w:hAnsi="Wingdings" w:hint="default"/>
      </w:rPr>
    </w:lvl>
    <w:lvl w:ilvl="6" w:tplc="430ECD7C">
      <w:start w:val="1"/>
      <w:numFmt w:val="bullet"/>
      <w:lvlText w:val=""/>
      <w:lvlJc w:val="left"/>
      <w:pPr>
        <w:ind w:left="5040" w:hanging="360"/>
      </w:pPr>
      <w:rPr>
        <w:rFonts w:ascii="Symbol" w:hAnsi="Symbol" w:hint="default"/>
      </w:rPr>
    </w:lvl>
    <w:lvl w:ilvl="7" w:tplc="C8B41A94">
      <w:start w:val="1"/>
      <w:numFmt w:val="bullet"/>
      <w:lvlText w:val="o"/>
      <w:lvlJc w:val="left"/>
      <w:pPr>
        <w:ind w:left="5760" w:hanging="360"/>
      </w:pPr>
      <w:rPr>
        <w:rFonts w:ascii="Courier New" w:hAnsi="Courier New" w:hint="default"/>
      </w:rPr>
    </w:lvl>
    <w:lvl w:ilvl="8" w:tplc="10A4E02A">
      <w:start w:val="1"/>
      <w:numFmt w:val="bullet"/>
      <w:lvlText w:val=""/>
      <w:lvlJc w:val="left"/>
      <w:pPr>
        <w:ind w:left="6480" w:hanging="360"/>
      </w:pPr>
      <w:rPr>
        <w:rFonts w:ascii="Wingdings" w:hAnsi="Wingdings" w:hint="default"/>
      </w:rPr>
    </w:lvl>
  </w:abstractNum>
  <w:abstractNum w:abstractNumId="3" w15:restartNumberingAfterBreak="0">
    <w:nsid w:val="1BDF78F4"/>
    <w:multiLevelType w:val="hybridMultilevel"/>
    <w:tmpl w:val="FFFFFFFF"/>
    <w:lvl w:ilvl="0" w:tplc="D8FE4AEA">
      <w:start w:val="1"/>
      <w:numFmt w:val="bullet"/>
      <w:lvlText w:val=""/>
      <w:lvlJc w:val="left"/>
      <w:pPr>
        <w:ind w:left="360" w:hanging="360"/>
      </w:pPr>
      <w:rPr>
        <w:rFonts w:ascii="Symbol" w:hAnsi="Symbol" w:hint="default"/>
      </w:rPr>
    </w:lvl>
    <w:lvl w:ilvl="1" w:tplc="68C4BD4C">
      <w:start w:val="1"/>
      <w:numFmt w:val="bullet"/>
      <w:lvlText w:val="o"/>
      <w:lvlJc w:val="left"/>
      <w:pPr>
        <w:ind w:left="1080" w:hanging="360"/>
      </w:pPr>
      <w:rPr>
        <w:rFonts w:ascii="Courier New" w:hAnsi="Courier New" w:hint="default"/>
      </w:rPr>
    </w:lvl>
    <w:lvl w:ilvl="2" w:tplc="B92071C4">
      <w:start w:val="1"/>
      <w:numFmt w:val="bullet"/>
      <w:lvlText w:val=""/>
      <w:lvlJc w:val="left"/>
      <w:pPr>
        <w:ind w:left="1800" w:hanging="360"/>
      </w:pPr>
      <w:rPr>
        <w:rFonts w:ascii="Wingdings" w:hAnsi="Wingdings" w:hint="default"/>
      </w:rPr>
    </w:lvl>
    <w:lvl w:ilvl="3" w:tplc="D226839A">
      <w:start w:val="1"/>
      <w:numFmt w:val="bullet"/>
      <w:lvlText w:val=""/>
      <w:lvlJc w:val="left"/>
      <w:pPr>
        <w:ind w:left="2520" w:hanging="360"/>
      </w:pPr>
      <w:rPr>
        <w:rFonts w:ascii="Symbol" w:hAnsi="Symbol" w:hint="default"/>
      </w:rPr>
    </w:lvl>
    <w:lvl w:ilvl="4" w:tplc="1CDEB2F4">
      <w:start w:val="1"/>
      <w:numFmt w:val="bullet"/>
      <w:lvlText w:val="o"/>
      <w:lvlJc w:val="left"/>
      <w:pPr>
        <w:ind w:left="3240" w:hanging="360"/>
      </w:pPr>
      <w:rPr>
        <w:rFonts w:ascii="Courier New" w:hAnsi="Courier New" w:hint="default"/>
      </w:rPr>
    </w:lvl>
    <w:lvl w:ilvl="5" w:tplc="C85CF52A">
      <w:start w:val="1"/>
      <w:numFmt w:val="bullet"/>
      <w:lvlText w:val=""/>
      <w:lvlJc w:val="left"/>
      <w:pPr>
        <w:ind w:left="3960" w:hanging="360"/>
      </w:pPr>
      <w:rPr>
        <w:rFonts w:ascii="Wingdings" w:hAnsi="Wingdings" w:hint="default"/>
      </w:rPr>
    </w:lvl>
    <w:lvl w:ilvl="6" w:tplc="E84A0852">
      <w:start w:val="1"/>
      <w:numFmt w:val="bullet"/>
      <w:lvlText w:val=""/>
      <w:lvlJc w:val="left"/>
      <w:pPr>
        <w:ind w:left="4680" w:hanging="360"/>
      </w:pPr>
      <w:rPr>
        <w:rFonts w:ascii="Symbol" w:hAnsi="Symbol" w:hint="default"/>
      </w:rPr>
    </w:lvl>
    <w:lvl w:ilvl="7" w:tplc="77D24088">
      <w:start w:val="1"/>
      <w:numFmt w:val="bullet"/>
      <w:lvlText w:val="o"/>
      <w:lvlJc w:val="left"/>
      <w:pPr>
        <w:ind w:left="5400" w:hanging="360"/>
      </w:pPr>
      <w:rPr>
        <w:rFonts w:ascii="Courier New" w:hAnsi="Courier New" w:hint="default"/>
      </w:rPr>
    </w:lvl>
    <w:lvl w:ilvl="8" w:tplc="0564396E">
      <w:start w:val="1"/>
      <w:numFmt w:val="bullet"/>
      <w:lvlText w:val=""/>
      <w:lvlJc w:val="left"/>
      <w:pPr>
        <w:ind w:left="6120" w:hanging="360"/>
      </w:pPr>
      <w:rPr>
        <w:rFonts w:ascii="Wingdings" w:hAnsi="Wingdings" w:hint="default"/>
      </w:rPr>
    </w:lvl>
  </w:abstractNum>
  <w:abstractNum w:abstractNumId="4" w15:restartNumberingAfterBreak="0">
    <w:nsid w:val="1D5A347C"/>
    <w:multiLevelType w:val="hybridMultilevel"/>
    <w:tmpl w:val="82B6EB2E"/>
    <w:lvl w:ilvl="0" w:tplc="6908CFDA">
      <w:numFmt w:val="bullet"/>
      <w:lvlText w:val="-"/>
      <w:lvlJc w:val="left"/>
      <w:pPr>
        <w:ind w:left="720" w:hanging="360"/>
      </w:pPr>
      <w:rPr>
        <w:rFonts w:ascii="Calibri" w:eastAsia="Cambr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2D43F2"/>
    <w:multiLevelType w:val="hybridMultilevel"/>
    <w:tmpl w:val="C1FEA2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6A11951"/>
    <w:multiLevelType w:val="hybridMultilevel"/>
    <w:tmpl w:val="E8328A30"/>
    <w:lvl w:ilvl="0" w:tplc="06427D7E">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DE19CD"/>
    <w:multiLevelType w:val="hybridMultilevel"/>
    <w:tmpl w:val="680E6A0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AC6225A"/>
    <w:multiLevelType w:val="hybridMultilevel"/>
    <w:tmpl w:val="0CB4CC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07310D"/>
    <w:multiLevelType w:val="hybridMultilevel"/>
    <w:tmpl w:val="33768F74"/>
    <w:lvl w:ilvl="0" w:tplc="76FAF7B2">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CE34B86"/>
    <w:multiLevelType w:val="hybridMultilevel"/>
    <w:tmpl w:val="680E3C8E"/>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F74D80"/>
    <w:multiLevelType w:val="hybridMultilevel"/>
    <w:tmpl w:val="C6CC0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F9667A"/>
    <w:multiLevelType w:val="hybridMultilevel"/>
    <w:tmpl w:val="49A82E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E71613E"/>
    <w:multiLevelType w:val="hybridMultilevel"/>
    <w:tmpl w:val="91D400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9656863"/>
    <w:multiLevelType w:val="hybridMultilevel"/>
    <w:tmpl w:val="C1C43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B9A173D"/>
    <w:multiLevelType w:val="hybridMultilevel"/>
    <w:tmpl w:val="85C2EBD4"/>
    <w:lvl w:ilvl="0" w:tplc="8236C56C">
      <w:start w:val="1"/>
      <w:numFmt w:val="bullet"/>
      <w:lvlText w:val=""/>
      <w:lvlJc w:val="left"/>
      <w:pPr>
        <w:ind w:left="360" w:hanging="360"/>
      </w:pPr>
      <w:rPr>
        <w:rFonts w:ascii="Symbol" w:hAnsi="Symbol" w:hint="default"/>
      </w:rPr>
    </w:lvl>
    <w:lvl w:ilvl="1" w:tplc="4BD462AC">
      <w:start w:val="1"/>
      <w:numFmt w:val="bullet"/>
      <w:lvlText w:val="o"/>
      <w:lvlJc w:val="left"/>
      <w:pPr>
        <w:ind w:left="1080" w:hanging="360"/>
      </w:pPr>
      <w:rPr>
        <w:rFonts w:ascii="Courier New" w:hAnsi="Courier New" w:hint="default"/>
      </w:rPr>
    </w:lvl>
    <w:lvl w:ilvl="2" w:tplc="BD9CB9FE">
      <w:start w:val="1"/>
      <w:numFmt w:val="bullet"/>
      <w:lvlText w:val=""/>
      <w:lvlJc w:val="left"/>
      <w:pPr>
        <w:ind w:left="1800" w:hanging="360"/>
      </w:pPr>
      <w:rPr>
        <w:rFonts w:ascii="Wingdings" w:hAnsi="Wingdings" w:hint="default"/>
      </w:rPr>
    </w:lvl>
    <w:lvl w:ilvl="3" w:tplc="F9526C7A">
      <w:start w:val="1"/>
      <w:numFmt w:val="bullet"/>
      <w:lvlText w:val=""/>
      <w:lvlJc w:val="left"/>
      <w:pPr>
        <w:ind w:left="2520" w:hanging="360"/>
      </w:pPr>
      <w:rPr>
        <w:rFonts w:ascii="Symbol" w:hAnsi="Symbol" w:hint="default"/>
      </w:rPr>
    </w:lvl>
    <w:lvl w:ilvl="4" w:tplc="09382E7A">
      <w:start w:val="1"/>
      <w:numFmt w:val="bullet"/>
      <w:lvlText w:val="o"/>
      <w:lvlJc w:val="left"/>
      <w:pPr>
        <w:ind w:left="3240" w:hanging="360"/>
      </w:pPr>
      <w:rPr>
        <w:rFonts w:ascii="Courier New" w:hAnsi="Courier New" w:hint="default"/>
      </w:rPr>
    </w:lvl>
    <w:lvl w:ilvl="5" w:tplc="7D0233A8">
      <w:start w:val="1"/>
      <w:numFmt w:val="bullet"/>
      <w:lvlText w:val=""/>
      <w:lvlJc w:val="left"/>
      <w:pPr>
        <w:ind w:left="3960" w:hanging="360"/>
      </w:pPr>
      <w:rPr>
        <w:rFonts w:ascii="Wingdings" w:hAnsi="Wingdings" w:hint="default"/>
      </w:rPr>
    </w:lvl>
    <w:lvl w:ilvl="6" w:tplc="38BAB428">
      <w:start w:val="1"/>
      <w:numFmt w:val="bullet"/>
      <w:lvlText w:val=""/>
      <w:lvlJc w:val="left"/>
      <w:pPr>
        <w:ind w:left="4680" w:hanging="360"/>
      </w:pPr>
      <w:rPr>
        <w:rFonts w:ascii="Symbol" w:hAnsi="Symbol" w:hint="default"/>
      </w:rPr>
    </w:lvl>
    <w:lvl w:ilvl="7" w:tplc="0CCEA63A">
      <w:start w:val="1"/>
      <w:numFmt w:val="bullet"/>
      <w:lvlText w:val="o"/>
      <w:lvlJc w:val="left"/>
      <w:pPr>
        <w:ind w:left="5400" w:hanging="360"/>
      </w:pPr>
      <w:rPr>
        <w:rFonts w:ascii="Courier New" w:hAnsi="Courier New" w:hint="default"/>
      </w:rPr>
    </w:lvl>
    <w:lvl w:ilvl="8" w:tplc="B0F65EB0">
      <w:start w:val="1"/>
      <w:numFmt w:val="bullet"/>
      <w:lvlText w:val=""/>
      <w:lvlJc w:val="left"/>
      <w:pPr>
        <w:ind w:left="6120" w:hanging="360"/>
      </w:pPr>
      <w:rPr>
        <w:rFonts w:ascii="Wingdings" w:hAnsi="Wingdings" w:hint="default"/>
      </w:rPr>
    </w:lvl>
  </w:abstractNum>
  <w:abstractNum w:abstractNumId="16" w15:restartNumberingAfterBreak="0">
    <w:nsid w:val="4D5F013A"/>
    <w:multiLevelType w:val="hybridMultilevel"/>
    <w:tmpl w:val="2CB68D22"/>
    <w:lvl w:ilvl="0" w:tplc="1AD82AE6">
      <w:start w:val="1"/>
      <w:numFmt w:val="bullet"/>
      <w:lvlText w:val="­"/>
      <w:lvlJc w:val="left"/>
      <w:pPr>
        <w:ind w:left="3212" w:hanging="360"/>
      </w:pPr>
      <w:rPr>
        <w:rFonts w:ascii="Courier New" w:hAnsi="Courier New" w:hint="default"/>
      </w:rPr>
    </w:lvl>
    <w:lvl w:ilvl="1" w:tplc="14090003">
      <w:start w:val="1"/>
      <w:numFmt w:val="bullet"/>
      <w:lvlText w:val="o"/>
      <w:lvlJc w:val="left"/>
      <w:pPr>
        <w:ind w:left="3932" w:hanging="360"/>
      </w:pPr>
      <w:rPr>
        <w:rFonts w:ascii="Courier New" w:hAnsi="Courier New" w:cs="Courier New" w:hint="default"/>
      </w:rPr>
    </w:lvl>
    <w:lvl w:ilvl="2" w:tplc="14090005" w:tentative="1">
      <w:start w:val="1"/>
      <w:numFmt w:val="bullet"/>
      <w:lvlText w:val=""/>
      <w:lvlJc w:val="left"/>
      <w:pPr>
        <w:ind w:left="4652" w:hanging="360"/>
      </w:pPr>
      <w:rPr>
        <w:rFonts w:ascii="Wingdings" w:hAnsi="Wingdings" w:hint="default"/>
      </w:rPr>
    </w:lvl>
    <w:lvl w:ilvl="3" w:tplc="14090001" w:tentative="1">
      <w:start w:val="1"/>
      <w:numFmt w:val="bullet"/>
      <w:lvlText w:val=""/>
      <w:lvlJc w:val="left"/>
      <w:pPr>
        <w:ind w:left="5372" w:hanging="360"/>
      </w:pPr>
      <w:rPr>
        <w:rFonts w:ascii="Symbol" w:hAnsi="Symbol" w:hint="default"/>
      </w:rPr>
    </w:lvl>
    <w:lvl w:ilvl="4" w:tplc="14090003" w:tentative="1">
      <w:start w:val="1"/>
      <w:numFmt w:val="bullet"/>
      <w:lvlText w:val="o"/>
      <w:lvlJc w:val="left"/>
      <w:pPr>
        <w:ind w:left="6092" w:hanging="360"/>
      </w:pPr>
      <w:rPr>
        <w:rFonts w:ascii="Courier New" w:hAnsi="Courier New" w:cs="Courier New" w:hint="default"/>
      </w:rPr>
    </w:lvl>
    <w:lvl w:ilvl="5" w:tplc="14090005" w:tentative="1">
      <w:start w:val="1"/>
      <w:numFmt w:val="bullet"/>
      <w:lvlText w:val=""/>
      <w:lvlJc w:val="left"/>
      <w:pPr>
        <w:ind w:left="6812" w:hanging="360"/>
      </w:pPr>
      <w:rPr>
        <w:rFonts w:ascii="Wingdings" w:hAnsi="Wingdings" w:hint="default"/>
      </w:rPr>
    </w:lvl>
    <w:lvl w:ilvl="6" w:tplc="14090001" w:tentative="1">
      <w:start w:val="1"/>
      <w:numFmt w:val="bullet"/>
      <w:lvlText w:val=""/>
      <w:lvlJc w:val="left"/>
      <w:pPr>
        <w:ind w:left="7532" w:hanging="360"/>
      </w:pPr>
      <w:rPr>
        <w:rFonts w:ascii="Symbol" w:hAnsi="Symbol" w:hint="default"/>
      </w:rPr>
    </w:lvl>
    <w:lvl w:ilvl="7" w:tplc="14090003" w:tentative="1">
      <w:start w:val="1"/>
      <w:numFmt w:val="bullet"/>
      <w:lvlText w:val="o"/>
      <w:lvlJc w:val="left"/>
      <w:pPr>
        <w:ind w:left="8252" w:hanging="360"/>
      </w:pPr>
      <w:rPr>
        <w:rFonts w:ascii="Courier New" w:hAnsi="Courier New" w:cs="Courier New" w:hint="default"/>
      </w:rPr>
    </w:lvl>
    <w:lvl w:ilvl="8" w:tplc="14090005" w:tentative="1">
      <w:start w:val="1"/>
      <w:numFmt w:val="bullet"/>
      <w:lvlText w:val=""/>
      <w:lvlJc w:val="left"/>
      <w:pPr>
        <w:ind w:left="8972" w:hanging="360"/>
      </w:pPr>
      <w:rPr>
        <w:rFonts w:ascii="Wingdings" w:hAnsi="Wingdings" w:hint="default"/>
      </w:rPr>
    </w:lvl>
  </w:abstractNum>
  <w:abstractNum w:abstractNumId="17" w15:restartNumberingAfterBreak="0">
    <w:nsid w:val="4E7065BB"/>
    <w:multiLevelType w:val="hybridMultilevel"/>
    <w:tmpl w:val="1584ED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EB07A8C"/>
    <w:multiLevelType w:val="hybridMultilevel"/>
    <w:tmpl w:val="1FDED6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F4B32B2"/>
    <w:multiLevelType w:val="hybridMultilevel"/>
    <w:tmpl w:val="EA9882EA"/>
    <w:lvl w:ilvl="0" w:tplc="FFFFFFFF">
      <w:start w:val="1"/>
      <w:numFmt w:val="bullet"/>
      <w:lvlText w:val=""/>
      <w:lvlJc w:val="left"/>
      <w:pPr>
        <w:ind w:left="360" w:hanging="360"/>
      </w:pPr>
      <w:rPr>
        <w:rFonts w:ascii="Symbol" w:hAnsi="Symbol" w:hint="default"/>
      </w:rPr>
    </w:lvl>
    <w:lvl w:ilvl="1" w:tplc="1AD82AE6">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14A52ED"/>
    <w:multiLevelType w:val="hybridMultilevel"/>
    <w:tmpl w:val="2598A652"/>
    <w:lvl w:ilvl="0" w:tplc="06427D7E">
      <w:start w:val="1"/>
      <w:numFmt w:val="bullet"/>
      <w:lvlText w:val=""/>
      <w:lvlJc w:val="left"/>
      <w:pPr>
        <w:ind w:left="360" w:hanging="360"/>
      </w:pPr>
      <w:rPr>
        <w:rFonts w:ascii="Symbol" w:hAnsi="Symbol" w:hint="default"/>
      </w:rPr>
    </w:lvl>
    <w:lvl w:ilvl="1" w:tplc="B5EA44B0">
      <w:start w:val="1"/>
      <w:numFmt w:val="bullet"/>
      <w:lvlText w:val="o"/>
      <w:lvlJc w:val="left"/>
      <w:pPr>
        <w:ind w:left="1080" w:hanging="360"/>
      </w:pPr>
      <w:rPr>
        <w:rFonts w:ascii="Courier New" w:hAnsi="Courier New" w:hint="default"/>
      </w:rPr>
    </w:lvl>
    <w:lvl w:ilvl="2" w:tplc="A4C4A272">
      <w:start w:val="1"/>
      <w:numFmt w:val="bullet"/>
      <w:lvlText w:val=""/>
      <w:lvlJc w:val="left"/>
      <w:pPr>
        <w:ind w:left="1800" w:hanging="360"/>
      </w:pPr>
      <w:rPr>
        <w:rFonts w:ascii="Wingdings" w:hAnsi="Wingdings" w:hint="default"/>
      </w:rPr>
    </w:lvl>
    <w:lvl w:ilvl="3" w:tplc="913AE34A">
      <w:start w:val="1"/>
      <w:numFmt w:val="bullet"/>
      <w:lvlText w:val=""/>
      <w:lvlJc w:val="left"/>
      <w:pPr>
        <w:ind w:left="2520" w:hanging="360"/>
      </w:pPr>
      <w:rPr>
        <w:rFonts w:ascii="Symbol" w:hAnsi="Symbol" w:hint="default"/>
      </w:rPr>
    </w:lvl>
    <w:lvl w:ilvl="4" w:tplc="4CF60F82">
      <w:start w:val="1"/>
      <w:numFmt w:val="bullet"/>
      <w:lvlText w:val="o"/>
      <w:lvlJc w:val="left"/>
      <w:pPr>
        <w:ind w:left="3240" w:hanging="360"/>
      </w:pPr>
      <w:rPr>
        <w:rFonts w:ascii="Courier New" w:hAnsi="Courier New" w:hint="default"/>
      </w:rPr>
    </w:lvl>
    <w:lvl w:ilvl="5" w:tplc="509496EC">
      <w:start w:val="1"/>
      <w:numFmt w:val="bullet"/>
      <w:lvlText w:val=""/>
      <w:lvlJc w:val="left"/>
      <w:pPr>
        <w:ind w:left="3960" w:hanging="360"/>
      </w:pPr>
      <w:rPr>
        <w:rFonts w:ascii="Wingdings" w:hAnsi="Wingdings" w:hint="default"/>
      </w:rPr>
    </w:lvl>
    <w:lvl w:ilvl="6" w:tplc="57C8032C">
      <w:start w:val="1"/>
      <w:numFmt w:val="bullet"/>
      <w:lvlText w:val=""/>
      <w:lvlJc w:val="left"/>
      <w:pPr>
        <w:ind w:left="4680" w:hanging="360"/>
      </w:pPr>
      <w:rPr>
        <w:rFonts w:ascii="Symbol" w:hAnsi="Symbol" w:hint="default"/>
      </w:rPr>
    </w:lvl>
    <w:lvl w:ilvl="7" w:tplc="00B8FAEE">
      <w:start w:val="1"/>
      <w:numFmt w:val="bullet"/>
      <w:lvlText w:val="o"/>
      <w:lvlJc w:val="left"/>
      <w:pPr>
        <w:ind w:left="5400" w:hanging="360"/>
      </w:pPr>
      <w:rPr>
        <w:rFonts w:ascii="Courier New" w:hAnsi="Courier New" w:hint="default"/>
      </w:rPr>
    </w:lvl>
    <w:lvl w:ilvl="8" w:tplc="13D645FA">
      <w:start w:val="1"/>
      <w:numFmt w:val="bullet"/>
      <w:lvlText w:val=""/>
      <w:lvlJc w:val="left"/>
      <w:pPr>
        <w:ind w:left="6120" w:hanging="360"/>
      </w:pPr>
      <w:rPr>
        <w:rFonts w:ascii="Wingdings" w:hAnsi="Wingdings" w:hint="default"/>
      </w:rPr>
    </w:lvl>
  </w:abstractNum>
  <w:abstractNum w:abstractNumId="21" w15:restartNumberingAfterBreak="0">
    <w:nsid w:val="577E47C6"/>
    <w:multiLevelType w:val="hybridMultilevel"/>
    <w:tmpl w:val="926EF8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591969F3"/>
    <w:multiLevelType w:val="hybridMultilevel"/>
    <w:tmpl w:val="FFFFFFFF"/>
    <w:lvl w:ilvl="0" w:tplc="9634E4C6">
      <w:start w:val="1"/>
      <w:numFmt w:val="bullet"/>
      <w:lvlText w:val=""/>
      <w:lvlJc w:val="left"/>
      <w:pPr>
        <w:ind w:left="360" w:hanging="360"/>
      </w:pPr>
      <w:rPr>
        <w:rFonts w:ascii="Symbol" w:hAnsi="Symbol" w:hint="default"/>
      </w:rPr>
    </w:lvl>
    <w:lvl w:ilvl="1" w:tplc="1D6869A0">
      <w:start w:val="1"/>
      <w:numFmt w:val="bullet"/>
      <w:lvlText w:val="o"/>
      <w:lvlJc w:val="left"/>
      <w:pPr>
        <w:ind w:left="1080" w:hanging="360"/>
      </w:pPr>
      <w:rPr>
        <w:rFonts w:ascii="Courier New" w:hAnsi="Courier New" w:hint="default"/>
      </w:rPr>
    </w:lvl>
    <w:lvl w:ilvl="2" w:tplc="872E7058">
      <w:start w:val="1"/>
      <w:numFmt w:val="bullet"/>
      <w:lvlText w:val=""/>
      <w:lvlJc w:val="left"/>
      <w:pPr>
        <w:ind w:left="1800" w:hanging="360"/>
      </w:pPr>
      <w:rPr>
        <w:rFonts w:ascii="Wingdings" w:hAnsi="Wingdings" w:hint="default"/>
      </w:rPr>
    </w:lvl>
    <w:lvl w:ilvl="3" w:tplc="400C62EE">
      <w:start w:val="1"/>
      <w:numFmt w:val="bullet"/>
      <w:lvlText w:val=""/>
      <w:lvlJc w:val="left"/>
      <w:pPr>
        <w:ind w:left="2520" w:hanging="360"/>
      </w:pPr>
      <w:rPr>
        <w:rFonts w:ascii="Symbol" w:hAnsi="Symbol" w:hint="default"/>
      </w:rPr>
    </w:lvl>
    <w:lvl w:ilvl="4" w:tplc="9FBC7530">
      <w:start w:val="1"/>
      <w:numFmt w:val="bullet"/>
      <w:lvlText w:val="o"/>
      <w:lvlJc w:val="left"/>
      <w:pPr>
        <w:ind w:left="3240" w:hanging="360"/>
      </w:pPr>
      <w:rPr>
        <w:rFonts w:ascii="Courier New" w:hAnsi="Courier New" w:hint="default"/>
      </w:rPr>
    </w:lvl>
    <w:lvl w:ilvl="5" w:tplc="1AF69016">
      <w:start w:val="1"/>
      <w:numFmt w:val="bullet"/>
      <w:lvlText w:val=""/>
      <w:lvlJc w:val="left"/>
      <w:pPr>
        <w:ind w:left="3960" w:hanging="360"/>
      </w:pPr>
      <w:rPr>
        <w:rFonts w:ascii="Wingdings" w:hAnsi="Wingdings" w:hint="default"/>
      </w:rPr>
    </w:lvl>
    <w:lvl w:ilvl="6" w:tplc="05E470D6">
      <w:start w:val="1"/>
      <w:numFmt w:val="bullet"/>
      <w:lvlText w:val=""/>
      <w:lvlJc w:val="left"/>
      <w:pPr>
        <w:ind w:left="4680" w:hanging="360"/>
      </w:pPr>
      <w:rPr>
        <w:rFonts w:ascii="Symbol" w:hAnsi="Symbol" w:hint="default"/>
      </w:rPr>
    </w:lvl>
    <w:lvl w:ilvl="7" w:tplc="1C30D348">
      <w:start w:val="1"/>
      <w:numFmt w:val="bullet"/>
      <w:lvlText w:val="o"/>
      <w:lvlJc w:val="left"/>
      <w:pPr>
        <w:ind w:left="5400" w:hanging="360"/>
      </w:pPr>
      <w:rPr>
        <w:rFonts w:ascii="Courier New" w:hAnsi="Courier New" w:hint="default"/>
      </w:rPr>
    </w:lvl>
    <w:lvl w:ilvl="8" w:tplc="0C08CAC4">
      <w:start w:val="1"/>
      <w:numFmt w:val="bullet"/>
      <w:lvlText w:val=""/>
      <w:lvlJc w:val="left"/>
      <w:pPr>
        <w:ind w:left="6120" w:hanging="360"/>
      </w:pPr>
      <w:rPr>
        <w:rFonts w:ascii="Wingdings" w:hAnsi="Wingdings" w:hint="default"/>
      </w:rPr>
    </w:lvl>
  </w:abstractNum>
  <w:abstractNum w:abstractNumId="23" w15:restartNumberingAfterBreak="0">
    <w:nsid w:val="65582D50"/>
    <w:multiLevelType w:val="hybridMultilevel"/>
    <w:tmpl w:val="03C863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663F5475"/>
    <w:multiLevelType w:val="hybridMultilevel"/>
    <w:tmpl w:val="8B2C90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7852BCB"/>
    <w:multiLevelType w:val="hybridMultilevel"/>
    <w:tmpl w:val="FFFFFFFF"/>
    <w:lvl w:ilvl="0" w:tplc="6AE0A0AA">
      <w:start w:val="1"/>
      <w:numFmt w:val="bullet"/>
      <w:lvlText w:val=""/>
      <w:lvlJc w:val="left"/>
      <w:pPr>
        <w:ind w:left="360" w:hanging="360"/>
      </w:pPr>
      <w:rPr>
        <w:rFonts w:ascii="Symbol" w:hAnsi="Symbol" w:hint="default"/>
      </w:rPr>
    </w:lvl>
    <w:lvl w:ilvl="1" w:tplc="3100253A">
      <w:start w:val="1"/>
      <w:numFmt w:val="bullet"/>
      <w:lvlText w:val="o"/>
      <w:lvlJc w:val="left"/>
      <w:pPr>
        <w:ind w:left="1080" w:hanging="360"/>
      </w:pPr>
      <w:rPr>
        <w:rFonts w:ascii="Courier New" w:hAnsi="Courier New" w:hint="default"/>
      </w:rPr>
    </w:lvl>
    <w:lvl w:ilvl="2" w:tplc="AA3435AC">
      <w:start w:val="1"/>
      <w:numFmt w:val="bullet"/>
      <w:lvlText w:val=""/>
      <w:lvlJc w:val="left"/>
      <w:pPr>
        <w:ind w:left="1800" w:hanging="360"/>
      </w:pPr>
      <w:rPr>
        <w:rFonts w:ascii="Wingdings" w:hAnsi="Wingdings" w:hint="default"/>
      </w:rPr>
    </w:lvl>
    <w:lvl w:ilvl="3" w:tplc="909A0BFA">
      <w:start w:val="1"/>
      <w:numFmt w:val="bullet"/>
      <w:lvlText w:val=""/>
      <w:lvlJc w:val="left"/>
      <w:pPr>
        <w:ind w:left="2520" w:hanging="360"/>
      </w:pPr>
      <w:rPr>
        <w:rFonts w:ascii="Symbol" w:hAnsi="Symbol" w:hint="default"/>
      </w:rPr>
    </w:lvl>
    <w:lvl w:ilvl="4" w:tplc="C896B110">
      <w:start w:val="1"/>
      <w:numFmt w:val="bullet"/>
      <w:lvlText w:val="o"/>
      <w:lvlJc w:val="left"/>
      <w:pPr>
        <w:ind w:left="3240" w:hanging="360"/>
      </w:pPr>
      <w:rPr>
        <w:rFonts w:ascii="Courier New" w:hAnsi="Courier New" w:hint="default"/>
      </w:rPr>
    </w:lvl>
    <w:lvl w:ilvl="5" w:tplc="57D4E856">
      <w:start w:val="1"/>
      <w:numFmt w:val="bullet"/>
      <w:lvlText w:val=""/>
      <w:lvlJc w:val="left"/>
      <w:pPr>
        <w:ind w:left="3960" w:hanging="360"/>
      </w:pPr>
      <w:rPr>
        <w:rFonts w:ascii="Wingdings" w:hAnsi="Wingdings" w:hint="default"/>
      </w:rPr>
    </w:lvl>
    <w:lvl w:ilvl="6" w:tplc="B27CD7F0">
      <w:start w:val="1"/>
      <w:numFmt w:val="bullet"/>
      <w:lvlText w:val=""/>
      <w:lvlJc w:val="left"/>
      <w:pPr>
        <w:ind w:left="4680" w:hanging="360"/>
      </w:pPr>
      <w:rPr>
        <w:rFonts w:ascii="Symbol" w:hAnsi="Symbol" w:hint="default"/>
      </w:rPr>
    </w:lvl>
    <w:lvl w:ilvl="7" w:tplc="A49C6A14">
      <w:start w:val="1"/>
      <w:numFmt w:val="bullet"/>
      <w:lvlText w:val="o"/>
      <w:lvlJc w:val="left"/>
      <w:pPr>
        <w:ind w:left="5400" w:hanging="360"/>
      </w:pPr>
      <w:rPr>
        <w:rFonts w:ascii="Courier New" w:hAnsi="Courier New" w:hint="default"/>
      </w:rPr>
    </w:lvl>
    <w:lvl w:ilvl="8" w:tplc="158C0BD2">
      <w:start w:val="1"/>
      <w:numFmt w:val="bullet"/>
      <w:lvlText w:val=""/>
      <w:lvlJc w:val="left"/>
      <w:pPr>
        <w:ind w:left="6120" w:hanging="360"/>
      </w:pPr>
      <w:rPr>
        <w:rFonts w:ascii="Wingdings" w:hAnsi="Wingdings" w:hint="default"/>
      </w:rPr>
    </w:lvl>
  </w:abstractNum>
  <w:abstractNum w:abstractNumId="26" w15:restartNumberingAfterBreak="0">
    <w:nsid w:val="74D72089"/>
    <w:multiLevelType w:val="hybridMultilevel"/>
    <w:tmpl w:val="BA2480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5743551"/>
    <w:multiLevelType w:val="hybridMultilevel"/>
    <w:tmpl w:val="2500F4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8FD3D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57839297">
    <w:abstractNumId w:val="2"/>
  </w:num>
  <w:num w:numId="2" w16cid:durableId="1213342905">
    <w:abstractNumId w:val="25"/>
  </w:num>
  <w:num w:numId="3" w16cid:durableId="719399883">
    <w:abstractNumId w:val="22"/>
  </w:num>
  <w:num w:numId="4" w16cid:durableId="1431393853">
    <w:abstractNumId w:val="20"/>
  </w:num>
  <w:num w:numId="5" w16cid:durableId="1871339484">
    <w:abstractNumId w:val="3"/>
  </w:num>
  <w:num w:numId="6" w16cid:durableId="442262908">
    <w:abstractNumId w:val="15"/>
  </w:num>
  <w:num w:numId="7" w16cid:durableId="1003357890">
    <w:abstractNumId w:val="26"/>
  </w:num>
  <w:num w:numId="8" w16cid:durableId="1512451578">
    <w:abstractNumId w:val="16"/>
  </w:num>
  <w:num w:numId="9" w16cid:durableId="2145004015">
    <w:abstractNumId w:val="17"/>
  </w:num>
  <w:num w:numId="10" w16cid:durableId="166018048">
    <w:abstractNumId w:val="7"/>
  </w:num>
  <w:num w:numId="11" w16cid:durableId="1112435829">
    <w:abstractNumId w:val="13"/>
  </w:num>
  <w:num w:numId="12" w16cid:durableId="1698236571">
    <w:abstractNumId w:val="5"/>
  </w:num>
  <w:num w:numId="13" w16cid:durableId="341861198">
    <w:abstractNumId w:val="23"/>
  </w:num>
  <w:num w:numId="14" w16cid:durableId="386756715">
    <w:abstractNumId w:val="1"/>
  </w:num>
  <w:num w:numId="15" w16cid:durableId="1058820062">
    <w:abstractNumId w:val="8"/>
  </w:num>
  <w:num w:numId="16" w16cid:durableId="835611400">
    <w:abstractNumId w:val="24"/>
  </w:num>
  <w:num w:numId="17" w16cid:durableId="47456770">
    <w:abstractNumId w:val="18"/>
  </w:num>
  <w:num w:numId="18" w16cid:durableId="284897354">
    <w:abstractNumId w:val="14"/>
  </w:num>
  <w:num w:numId="19" w16cid:durableId="1381859207">
    <w:abstractNumId w:val="6"/>
  </w:num>
  <w:num w:numId="20" w16cid:durableId="223569376">
    <w:abstractNumId w:val="0"/>
  </w:num>
  <w:num w:numId="21" w16cid:durableId="617372437">
    <w:abstractNumId w:val="19"/>
  </w:num>
  <w:num w:numId="22" w16cid:durableId="344789177">
    <w:abstractNumId w:val="10"/>
  </w:num>
  <w:num w:numId="23" w16cid:durableId="368803824">
    <w:abstractNumId w:val="27"/>
  </w:num>
  <w:num w:numId="24" w16cid:durableId="1319647561">
    <w:abstractNumId w:val="21"/>
  </w:num>
  <w:num w:numId="25" w16cid:durableId="773405590">
    <w:abstractNumId w:val="11"/>
  </w:num>
  <w:num w:numId="26" w16cid:durableId="1536969406">
    <w:abstractNumId w:val="12"/>
  </w:num>
  <w:num w:numId="27" w16cid:durableId="2115325287">
    <w:abstractNumId w:val="28"/>
  </w:num>
  <w:num w:numId="28" w16cid:durableId="1712917845">
    <w:abstractNumId w:val="4"/>
  </w:num>
  <w:num w:numId="29" w16cid:durableId="13571520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662"/>
    <w:rsid w:val="00005EF1"/>
    <w:rsid w:val="000061D4"/>
    <w:rsid w:val="0000690F"/>
    <w:rsid w:val="000105D1"/>
    <w:rsid w:val="000111FB"/>
    <w:rsid w:val="00012382"/>
    <w:rsid w:val="00012530"/>
    <w:rsid w:val="0001340A"/>
    <w:rsid w:val="00024FD9"/>
    <w:rsid w:val="0002584E"/>
    <w:rsid w:val="00025D87"/>
    <w:rsid w:val="00025F5F"/>
    <w:rsid w:val="00033791"/>
    <w:rsid w:val="00035F1E"/>
    <w:rsid w:val="0003676D"/>
    <w:rsid w:val="000375EE"/>
    <w:rsid w:val="00041571"/>
    <w:rsid w:val="00044D11"/>
    <w:rsid w:val="000478E9"/>
    <w:rsid w:val="0005374A"/>
    <w:rsid w:val="00055884"/>
    <w:rsid w:val="000571D5"/>
    <w:rsid w:val="0006412E"/>
    <w:rsid w:val="00066000"/>
    <w:rsid w:val="00067817"/>
    <w:rsid w:val="000721CE"/>
    <w:rsid w:val="000726DC"/>
    <w:rsid w:val="00076094"/>
    <w:rsid w:val="000765A7"/>
    <w:rsid w:val="00081469"/>
    <w:rsid w:val="00082374"/>
    <w:rsid w:val="0008335A"/>
    <w:rsid w:val="0008736E"/>
    <w:rsid w:val="00087E4F"/>
    <w:rsid w:val="00091916"/>
    <w:rsid w:val="00093FA6"/>
    <w:rsid w:val="000A10CA"/>
    <w:rsid w:val="000A4847"/>
    <w:rsid w:val="000A6096"/>
    <w:rsid w:val="000B1AD0"/>
    <w:rsid w:val="000C338E"/>
    <w:rsid w:val="000C73E5"/>
    <w:rsid w:val="000C7F8F"/>
    <w:rsid w:val="000D0757"/>
    <w:rsid w:val="000D6DB1"/>
    <w:rsid w:val="000E0BA8"/>
    <w:rsid w:val="000F062F"/>
    <w:rsid w:val="000F3A23"/>
    <w:rsid w:val="000F44B2"/>
    <w:rsid w:val="00104714"/>
    <w:rsid w:val="001067FF"/>
    <w:rsid w:val="00112BEE"/>
    <w:rsid w:val="00113339"/>
    <w:rsid w:val="00124533"/>
    <w:rsid w:val="001253D1"/>
    <w:rsid w:val="001272A5"/>
    <w:rsid w:val="00131F2B"/>
    <w:rsid w:val="001361B9"/>
    <w:rsid w:val="001364B4"/>
    <w:rsid w:val="00142614"/>
    <w:rsid w:val="00145CBA"/>
    <w:rsid w:val="00150A90"/>
    <w:rsid w:val="00151A90"/>
    <w:rsid w:val="00152716"/>
    <w:rsid w:val="00153BFE"/>
    <w:rsid w:val="00156533"/>
    <w:rsid w:val="0015754A"/>
    <w:rsid w:val="00157817"/>
    <w:rsid w:val="00157DB8"/>
    <w:rsid w:val="00161B99"/>
    <w:rsid w:val="00162499"/>
    <w:rsid w:val="00167319"/>
    <w:rsid w:val="00170218"/>
    <w:rsid w:val="00177CDC"/>
    <w:rsid w:val="00184ADE"/>
    <w:rsid w:val="001853A4"/>
    <w:rsid w:val="00185FB4"/>
    <w:rsid w:val="001920C8"/>
    <w:rsid w:val="00192F0C"/>
    <w:rsid w:val="00194654"/>
    <w:rsid w:val="00195BB8"/>
    <w:rsid w:val="001A00BB"/>
    <w:rsid w:val="001A0FCA"/>
    <w:rsid w:val="001A66E7"/>
    <w:rsid w:val="001B419A"/>
    <w:rsid w:val="001B5CB4"/>
    <w:rsid w:val="001C6741"/>
    <w:rsid w:val="001C7E22"/>
    <w:rsid w:val="001C7F5D"/>
    <w:rsid w:val="001E0B1C"/>
    <w:rsid w:val="001E1016"/>
    <w:rsid w:val="001E173B"/>
    <w:rsid w:val="001E37A2"/>
    <w:rsid w:val="001E5269"/>
    <w:rsid w:val="001E7C4B"/>
    <w:rsid w:val="001F1C87"/>
    <w:rsid w:val="001F3371"/>
    <w:rsid w:val="001F38F2"/>
    <w:rsid w:val="001F5C45"/>
    <w:rsid w:val="001F633C"/>
    <w:rsid w:val="00210A32"/>
    <w:rsid w:val="00210BC3"/>
    <w:rsid w:val="00212A37"/>
    <w:rsid w:val="00214BA6"/>
    <w:rsid w:val="00220594"/>
    <w:rsid w:val="002219BD"/>
    <w:rsid w:val="0022354D"/>
    <w:rsid w:val="0022444F"/>
    <w:rsid w:val="002255C4"/>
    <w:rsid w:val="0022669A"/>
    <w:rsid w:val="00226D46"/>
    <w:rsid w:val="00231A91"/>
    <w:rsid w:val="00233E21"/>
    <w:rsid w:val="002405A8"/>
    <w:rsid w:val="00243623"/>
    <w:rsid w:val="002509DC"/>
    <w:rsid w:val="00250D0C"/>
    <w:rsid w:val="00265657"/>
    <w:rsid w:val="00266563"/>
    <w:rsid w:val="002675D3"/>
    <w:rsid w:val="00270D18"/>
    <w:rsid w:val="00274418"/>
    <w:rsid w:val="00275D09"/>
    <w:rsid w:val="00282AF2"/>
    <w:rsid w:val="00291345"/>
    <w:rsid w:val="00292FC2"/>
    <w:rsid w:val="002A0029"/>
    <w:rsid w:val="002A1F07"/>
    <w:rsid w:val="002A49DE"/>
    <w:rsid w:val="002A60D5"/>
    <w:rsid w:val="002A6BA1"/>
    <w:rsid w:val="002C049B"/>
    <w:rsid w:val="002C4135"/>
    <w:rsid w:val="002C7C1C"/>
    <w:rsid w:val="002D5ECC"/>
    <w:rsid w:val="002D7622"/>
    <w:rsid w:val="002E38A1"/>
    <w:rsid w:val="002E3D31"/>
    <w:rsid w:val="002E5D1B"/>
    <w:rsid w:val="002F1E52"/>
    <w:rsid w:val="002F4C0F"/>
    <w:rsid w:val="002F6187"/>
    <w:rsid w:val="002F6389"/>
    <w:rsid w:val="002F73BA"/>
    <w:rsid w:val="003010B5"/>
    <w:rsid w:val="00301DFA"/>
    <w:rsid w:val="00302D82"/>
    <w:rsid w:val="0030788C"/>
    <w:rsid w:val="003123D0"/>
    <w:rsid w:val="00314BFF"/>
    <w:rsid w:val="00315FC5"/>
    <w:rsid w:val="003311F9"/>
    <w:rsid w:val="00332610"/>
    <w:rsid w:val="00336148"/>
    <w:rsid w:val="00337088"/>
    <w:rsid w:val="00343671"/>
    <w:rsid w:val="00344F93"/>
    <w:rsid w:val="00347F5C"/>
    <w:rsid w:val="00351B9A"/>
    <w:rsid w:val="00353B51"/>
    <w:rsid w:val="00353CFA"/>
    <w:rsid w:val="00356F35"/>
    <w:rsid w:val="003675D7"/>
    <w:rsid w:val="00383C9F"/>
    <w:rsid w:val="00383DF0"/>
    <w:rsid w:val="003909BC"/>
    <w:rsid w:val="0039675A"/>
    <w:rsid w:val="00397395"/>
    <w:rsid w:val="003A35FA"/>
    <w:rsid w:val="003A489C"/>
    <w:rsid w:val="003B6851"/>
    <w:rsid w:val="003B6F4C"/>
    <w:rsid w:val="003C417D"/>
    <w:rsid w:val="003C5991"/>
    <w:rsid w:val="003C65E0"/>
    <w:rsid w:val="003D0357"/>
    <w:rsid w:val="003D1E54"/>
    <w:rsid w:val="003D6813"/>
    <w:rsid w:val="003F117E"/>
    <w:rsid w:val="003F12B6"/>
    <w:rsid w:val="003F7422"/>
    <w:rsid w:val="003F7BB9"/>
    <w:rsid w:val="004016CE"/>
    <w:rsid w:val="00402744"/>
    <w:rsid w:val="00413F2C"/>
    <w:rsid w:val="00420BB5"/>
    <w:rsid w:val="00423E14"/>
    <w:rsid w:val="00425F32"/>
    <w:rsid w:val="00427F1D"/>
    <w:rsid w:val="00430BA8"/>
    <w:rsid w:val="004419A3"/>
    <w:rsid w:val="00442122"/>
    <w:rsid w:val="004570BE"/>
    <w:rsid w:val="00461640"/>
    <w:rsid w:val="00467F29"/>
    <w:rsid w:val="00473788"/>
    <w:rsid w:val="004800DE"/>
    <w:rsid w:val="00480B95"/>
    <w:rsid w:val="004855C7"/>
    <w:rsid w:val="00486403"/>
    <w:rsid w:val="00490FD1"/>
    <w:rsid w:val="00491B9F"/>
    <w:rsid w:val="00491DDD"/>
    <w:rsid w:val="00492AF5"/>
    <w:rsid w:val="004A1D56"/>
    <w:rsid w:val="004A1E84"/>
    <w:rsid w:val="004A30C8"/>
    <w:rsid w:val="004A41DA"/>
    <w:rsid w:val="004A4963"/>
    <w:rsid w:val="004A561C"/>
    <w:rsid w:val="004A5F98"/>
    <w:rsid w:val="004B15E9"/>
    <w:rsid w:val="004B2BEF"/>
    <w:rsid w:val="004B46C9"/>
    <w:rsid w:val="004C0BB8"/>
    <w:rsid w:val="004C1DB1"/>
    <w:rsid w:val="004C261C"/>
    <w:rsid w:val="004C36D1"/>
    <w:rsid w:val="004C6C2E"/>
    <w:rsid w:val="004D0263"/>
    <w:rsid w:val="004D10FC"/>
    <w:rsid w:val="004D13EC"/>
    <w:rsid w:val="004E281E"/>
    <w:rsid w:val="004F3282"/>
    <w:rsid w:val="004F43E3"/>
    <w:rsid w:val="00500A81"/>
    <w:rsid w:val="005028AB"/>
    <w:rsid w:val="00512523"/>
    <w:rsid w:val="0051597A"/>
    <w:rsid w:val="00516207"/>
    <w:rsid w:val="005166C5"/>
    <w:rsid w:val="005203B6"/>
    <w:rsid w:val="00522393"/>
    <w:rsid w:val="005309AF"/>
    <w:rsid w:val="00546226"/>
    <w:rsid w:val="00553EAE"/>
    <w:rsid w:val="00554C4C"/>
    <w:rsid w:val="00555FFB"/>
    <w:rsid w:val="0055731A"/>
    <w:rsid w:val="00557444"/>
    <w:rsid w:val="00557BDE"/>
    <w:rsid w:val="00560782"/>
    <w:rsid w:val="0056093E"/>
    <w:rsid w:val="00563DD0"/>
    <w:rsid w:val="00564A12"/>
    <w:rsid w:val="00564FCE"/>
    <w:rsid w:val="00567992"/>
    <w:rsid w:val="0057313F"/>
    <w:rsid w:val="00577C9E"/>
    <w:rsid w:val="00586B65"/>
    <w:rsid w:val="0059321E"/>
    <w:rsid w:val="00597849"/>
    <w:rsid w:val="005B1492"/>
    <w:rsid w:val="005B1735"/>
    <w:rsid w:val="005C1429"/>
    <w:rsid w:val="005C1C65"/>
    <w:rsid w:val="005C744B"/>
    <w:rsid w:val="005D19EF"/>
    <w:rsid w:val="005D1E8C"/>
    <w:rsid w:val="005E2916"/>
    <w:rsid w:val="005E4318"/>
    <w:rsid w:val="005E655B"/>
    <w:rsid w:val="005E7B5E"/>
    <w:rsid w:val="005F0B06"/>
    <w:rsid w:val="005F1090"/>
    <w:rsid w:val="005F66F3"/>
    <w:rsid w:val="005FE931"/>
    <w:rsid w:val="00602CB0"/>
    <w:rsid w:val="00610C84"/>
    <w:rsid w:val="0061372D"/>
    <w:rsid w:val="00614BDF"/>
    <w:rsid w:val="0061767F"/>
    <w:rsid w:val="00617AD0"/>
    <w:rsid w:val="00617E5F"/>
    <w:rsid w:val="00622769"/>
    <w:rsid w:val="006317C6"/>
    <w:rsid w:val="00631BC4"/>
    <w:rsid w:val="00632887"/>
    <w:rsid w:val="0063462F"/>
    <w:rsid w:val="00634EA6"/>
    <w:rsid w:val="00636E2C"/>
    <w:rsid w:val="0064598B"/>
    <w:rsid w:val="00646FA3"/>
    <w:rsid w:val="00647922"/>
    <w:rsid w:val="00652E7D"/>
    <w:rsid w:val="00653A60"/>
    <w:rsid w:val="00665778"/>
    <w:rsid w:val="00667F1A"/>
    <w:rsid w:val="006728DF"/>
    <w:rsid w:val="00675E61"/>
    <w:rsid w:val="00676B30"/>
    <w:rsid w:val="0068378F"/>
    <w:rsid w:val="00690520"/>
    <w:rsid w:val="00692662"/>
    <w:rsid w:val="006933B0"/>
    <w:rsid w:val="00693EE8"/>
    <w:rsid w:val="006A0273"/>
    <w:rsid w:val="006A0D9C"/>
    <w:rsid w:val="006A6028"/>
    <w:rsid w:val="006A7E35"/>
    <w:rsid w:val="006B3BD2"/>
    <w:rsid w:val="006B51CE"/>
    <w:rsid w:val="006B6EB7"/>
    <w:rsid w:val="006C682F"/>
    <w:rsid w:val="006C7E56"/>
    <w:rsid w:val="006D1230"/>
    <w:rsid w:val="006D4F0A"/>
    <w:rsid w:val="006D584E"/>
    <w:rsid w:val="006D6B6E"/>
    <w:rsid w:val="006D795A"/>
    <w:rsid w:val="006E1765"/>
    <w:rsid w:val="006E215D"/>
    <w:rsid w:val="006E314A"/>
    <w:rsid w:val="006E7025"/>
    <w:rsid w:val="006F1813"/>
    <w:rsid w:val="006F2429"/>
    <w:rsid w:val="006F2525"/>
    <w:rsid w:val="006F36B2"/>
    <w:rsid w:val="006F36CC"/>
    <w:rsid w:val="006F47C5"/>
    <w:rsid w:val="007037F6"/>
    <w:rsid w:val="00704665"/>
    <w:rsid w:val="0070628C"/>
    <w:rsid w:val="00716527"/>
    <w:rsid w:val="00726BBF"/>
    <w:rsid w:val="007271FD"/>
    <w:rsid w:val="00730A50"/>
    <w:rsid w:val="0074240D"/>
    <w:rsid w:val="007467DD"/>
    <w:rsid w:val="007514C5"/>
    <w:rsid w:val="00751862"/>
    <w:rsid w:val="00760E53"/>
    <w:rsid w:val="00767A4E"/>
    <w:rsid w:val="00770B7C"/>
    <w:rsid w:val="0077490F"/>
    <w:rsid w:val="007A08E4"/>
    <w:rsid w:val="007A1F3A"/>
    <w:rsid w:val="007A1F6D"/>
    <w:rsid w:val="007A31DB"/>
    <w:rsid w:val="007A582B"/>
    <w:rsid w:val="007B0746"/>
    <w:rsid w:val="007B0C94"/>
    <w:rsid w:val="007B246C"/>
    <w:rsid w:val="007C1F80"/>
    <w:rsid w:val="007C3797"/>
    <w:rsid w:val="007C5949"/>
    <w:rsid w:val="007D0600"/>
    <w:rsid w:val="007D09A2"/>
    <w:rsid w:val="007D4474"/>
    <w:rsid w:val="007D5D0E"/>
    <w:rsid w:val="007E3C2B"/>
    <w:rsid w:val="007E5C53"/>
    <w:rsid w:val="007F4504"/>
    <w:rsid w:val="007F460D"/>
    <w:rsid w:val="007F4D16"/>
    <w:rsid w:val="007F4D2D"/>
    <w:rsid w:val="007F592E"/>
    <w:rsid w:val="0080268B"/>
    <w:rsid w:val="00803604"/>
    <w:rsid w:val="00804F33"/>
    <w:rsid w:val="00807F6D"/>
    <w:rsid w:val="00812525"/>
    <w:rsid w:val="00814BCB"/>
    <w:rsid w:val="0081531A"/>
    <w:rsid w:val="00815C26"/>
    <w:rsid w:val="00815FC3"/>
    <w:rsid w:val="008165D0"/>
    <w:rsid w:val="00826841"/>
    <w:rsid w:val="00827494"/>
    <w:rsid w:val="00827561"/>
    <w:rsid w:val="0083110F"/>
    <w:rsid w:val="00833CAB"/>
    <w:rsid w:val="00834E05"/>
    <w:rsid w:val="00840137"/>
    <w:rsid w:val="008444F3"/>
    <w:rsid w:val="00844B4C"/>
    <w:rsid w:val="0085082F"/>
    <w:rsid w:val="00850F5A"/>
    <w:rsid w:val="00851990"/>
    <w:rsid w:val="0085574A"/>
    <w:rsid w:val="0086172B"/>
    <w:rsid w:val="00863422"/>
    <w:rsid w:val="008640D1"/>
    <w:rsid w:val="00865969"/>
    <w:rsid w:val="008671B6"/>
    <w:rsid w:val="00883B42"/>
    <w:rsid w:val="008847A8"/>
    <w:rsid w:val="00892D44"/>
    <w:rsid w:val="00897D8E"/>
    <w:rsid w:val="008A5040"/>
    <w:rsid w:val="008A6711"/>
    <w:rsid w:val="008B1E7F"/>
    <w:rsid w:val="008B271B"/>
    <w:rsid w:val="008B4229"/>
    <w:rsid w:val="008C10F3"/>
    <w:rsid w:val="008C2598"/>
    <w:rsid w:val="008C31FD"/>
    <w:rsid w:val="008C5F01"/>
    <w:rsid w:val="008C6D35"/>
    <w:rsid w:val="008D3089"/>
    <w:rsid w:val="008D5556"/>
    <w:rsid w:val="008D5F4D"/>
    <w:rsid w:val="008D6F9C"/>
    <w:rsid w:val="008D77DD"/>
    <w:rsid w:val="008D7922"/>
    <w:rsid w:val="008E2CF3"/>
    <w:rsid w:val="008E7663"/>
    <w:rsid w:val="008F3662"/>
    <w:rsid w:val="008F79D0"/>
    <w:rsid w:val="0090240E"/>
    <w:rsid w:val="009155F7"/>
    <w:rsid w:val="00920EFA"/>
    <w:rsid w:val="00925150"/>
    <w:rsid w:val="00946194"/>
    <w:rsid w:val="00954DD8"/>
    <w:rsid w:val="0096015B"/>
    <w:rsid w:val="0096066D"/>
    <w:rsid w:val="00963EBE"/>
    <w:rsid w:val="009645AE"/>
    <w:rsid w:val="00964FAF"/>
    <w:rsid w:val="00966064"/>
    <w:rsid w:val="009711A0"/>
    <w:rsid w:val="0097162F"/>
    <w:rsid w:val="009723DC"/>
    <w:rsid w:val="009734B8"/>
    <w:rsid w:val="00973DEB"/>
    <w:rsid w:val="00974414"/>
    <w:rsid w:val="00975F8D"/>
    <w:rsid w:val="009776D4"/>
    <w:rsid w:val="00984E7A"/>
    <w:rsid w:val="00991F1F"/>
    <w:rsid w:val="00994A42"/>
    <w:rsid w:val="0099725B"/>
    <w:rsid w:val="009A2BDE"/>
    <w:rsid w:val="009B010D"/>
    <w:rsid w:val="009B0529"/>
    <w:rsid w:val="009B39DF"/>
    <w:rsid w:val="009B4662"/>
    <w:rsid w:val="009B54BE"/>
    <w:rsid w:val="009B74A8"/>
    <w:rsid w:val="009C0345"/>
    <w:rsid w:val="009C44C5"/>
    <w:rsid w:val="009C4DCD"/>
    <w:rsid w:val="009D222A"/>
    <w:rsid w:val="009D23B7"/>
    <w:rsid w:val="009D2F59"/>
    <w:rsid w:val="009D5B82"/>
    <w:rsid w:val="009F11FC"/>
    <w:rsid w:val="009F6474"/>
    <w:rsid w:val="00A12AF7"/>
    <w:rsid w:val="00A177D3"/>
    <w:rsid w:val="00A24B81"/>
    <w:rsid w:val="00A26213"/>
    <w:rsid w:val="00A26873"/>
    <w:rsid w:val="00A370DA"/>
    <w:rsid w:val="00A42BFC"/>
    <w:rsid w:val="00A4303E"/>
    <w:rsid w:val="00A436E6"/>
    <w:rsid w:val="00A47E0F"/>
    <w:rsid w:val="00A51D0F"/>
    <w:rsid w:val="00A52769"/>
    <w:rsid w:val="00A53FD9"/>
    <w:rsid w:val="00A55458"/>
    <w:rsid w:val="00A57644"/>
    <w:rsid w:val="00A644C7"/>
    <w:rsid w:val="00A6666E"/>
    <w:rsid w:val="00A74F27"/>
    <w:rsid w:val="00A76422"/>
    <w:rsid w:val="00A77429"/>
    <w:rsid w:val="00A77847"/>
    <w:rsid w:val="00A8065B"/>
    <w:rsid w:val="00A82FE5"/>
    <w:rsid w:val="00A96AE9"/>
    <w:rsid w:val="00AA3531"/>
    <w:rsid w:val="00AA5F02"/>
    <w:rsid w:val="00AB184C"/>
    <w:rsid w:val="00AB2648"/>
    <w:rsid w:val="00AB7AED"/>
    <w:rsid w:val="00AC2EFF"/>
    <w:rsid w:val="00AC3860"/>
    <w:rsid w:val="00AC3F53"/>
    <w:rsid w:val="00AC5A7F"/>
    <w:rsid w:val="00AD611D"/>
    <w:rsid w:val="00AD7C9E"/>
    <w:rsid w:val="00AE3B4F"/>
    <w:rsid w:val="00AF73CC"/>
    <w:rsid w:val="00B01612"/>
    <w:rsid w:val="00B13A40"/>
    <w:rsid w:val="00B15295"/>
    <w:rsid w:val="00B157EB"/>
    <w:rsid w:val="00B162F6"/>
    <w:rsid w:val="00B20E57"/>
    <w:rsid w:val="00B31F54"/>
    <w:rsid w:val="00B31F65"/>
    <w:rsid w:val="00B337C2"/>
    <w:rsid w:val="00B3574C"/>
    <w:rsid w:val="00B44C5B"/>
    <w:rsid w:val="00B4563D"/>
    <w:rsid w:val="00B45A3B"/>
    <w:rsid w:val="00B45AC0"/>
    <w:rsid w:val="00B46D56"/>
    <w:rsid w:val="00B507C7"/>
    <w:rsid w:val="00B527C7"/>
    <w:rsid w:val="00B60C2D"/>
    <w:rsid w:val="00B61979"/>
    <w:rsid w:val="00B6422E"/>
    <w:rsid w:val="00B64E15"/>
    <w:rsid w:val="00B66C05"/>
    <w:rsid w:val="00B75DE5"/>
    <w:rsid w:val="00B80E45"/>
    <w:rsid w:val="00B8229A"/>
    <w:rsid w:val="00B830F6"/>
    <w:rsid w:val="00B9109C"/>
    <w:rsid w:val="00B97323"/>
    <w:rsid w:val="00BA22F8"/>
    <w:rsid w:val="00BA38F9"/>
    <w:rsid w:val="00BA594F"/>
    <w:rsid w:val="00BA6EDD"/>
    <w:rsid w:val="00BB35AB"/>
    <w:rsid w:val="00BB424B"/>
    <w:rsid w:val="00BB52F0"/>
    <w:rsid w:val="00BB5CEA"/>
    <w:rsid w:val="00BC1DDF"/>
    <w:rsid w:val="00BC4D49"/>
    <w:rsid w:val="00BC51BE"/>
    <w:rsid w:val="00BC5CBE"/>
    <w:rsid w:val="00BC7558"/>
    <w:rsid w:val="00BC7F3C"/>
    <w:rsid w:val="00BD0988"/>
    <w:rsid w:val="00BD0D7D"/>
    <w:rsid w:val="00BD1F8A"/>
    <w:rsid w:val="00BD2C30"/>
    <w:rsid w:val="00BD3E4A"/>
    <w:rsid w:val="00BD5D5B"/>
    <w:rsid w:val="00BE000B"/>
    <w:rsid w:val="00BE30A8"/>
    <w:rsid w:val="00BE43B8"/>
    <w:rsid w:val="00BE6F0C"/>
    <w:rsid w:val="00BF0D73"/>
    <w:rsid w:val="00BF3C45"/>
    <w:rsid w:val="00C02CAB"/>
    <w:rsid w:val="00C03C50"/>
    <w:rsid w:val="00C1198D"/>
    <w:rsid w:val="00C12546"/>
    <w:rsid w:val="00C21B2B"/>
    <w:rsid w:val="00C21B53"/>
    <w:rsid w:val="00C2396F"/>
    <w:rsid w:val="00C25BBC"/>
    <w:rsid w:val="00C25F16"/>
    <w:rsid w:val="00C344FA"/>
    <w:rsid w:val="00C46FC1"/>
    <w:rsid w:val="00C47792"/>
    <w:rsid w:val="00C50D0F"/>
    <w:rsid w:val="00C514C8"/>
    <w:rsid w:val="00C53796"/>
    <w:rsid w:val="00C54D72"/>
    <w:rsid w:val="00C57000"/>
    <w:rsid w:val="00C622E2"/>
    <w:rsid w:val="00C62AEB"/>
    <w:rsid w:val="00C64752"/>
    <w:rsid w:val="00C657EA"/>
    <w:rsid w:val="00C663A6"/>
    <w:rsid w:val="00C7676E"/>
    <w:rsid w:val="00C77173"/>
    <w:rsid w:val="00C77457"/>
    <w:rsid w:val="00C8045B"/>
    <w:rsid w:val="00C81698"/>
    <w:rsid w:val="00C81CB8"/>
    <w:rsid w:val="00C85581"/>
    <w:rsid w:val="00C8563D"/>
    <w:rsid w:val="00C9197A"/>
    <w:rsid w:val="00C91AC8"/>
    <w:rsid w:val="00C93C03"/>
    <w:rsid w:val="00C96F6A"/>
    <w:rsid w:val="00CA248F"/>
    <w:rsid w:val="00CA25AC"/>
    <w:rsid w:val="00CB0BD0"/>
    <w:rsid w:val="00CB64F2"/>
    <w:rsid w:val="00CB665F"/>
    <w:rsid w:val="00CC1CD6"/>
    <w:rsid w:val="00CC623B"/>
    <w:rsid w:val="00CD01A2"/>
    <w:rsid w:val="00CD4F6B"/>
    <w:rsid w:val="00CF0377"/>
    <w:rsid w:val="00CF2DDD"/>
    <w:rsid w:val="00CF3777"/>
    <w:rsid w:val="00CF38B8"/>
    <w:rsid w:val="00CF3E73"/>
    <w:rsid w:val="00D01021"/>
    <w:rsid w:val="00D10476"/>
    <w:rsid w:val="00D11711"/>
    <w:rsid w:val="00D21892"/>
    <w:rsid w:val="00D21C53"/>
    <w:rsid w:val="00D223F3"/>
    <w:rsid w:val="00D25CBA"/>
    <w:rsid w:val="00D33A5D"/>
    <w:rsid w:val="00D34248"/>
    <w:rsid w:val="00D3702C"/>
    <w:rsid w:val="00D42144"/>
    <w:rsid w:val="00D43FA8"/>
    <w:rsid w:val="00D54660"/>
    <w:rsid w:val="00D6281A"/>
    <w:rsid w:val="00D6733C"/>
    <w:rsid w:val="00D72384"/>
    <w:rsid w:val="00D73699"/>
    <w:rsid w:val="00D74A7D"/>
    <w:rsid w:val="00D8022D"/>
    <w:rsid w:val="00D905B6"/>
    <w:rsid w:val="00D9633A"/>
    <w:rsid w:val="00D9749E"/>
    <w:rsid w:val="00DA6E8A"/>
    <w:rsid w:val="00DB1183"/>
    <w:rsid w:val="00DB3425"/>
    <w:rsid w:val="00DB6ACF"/>
    <w:rsid w:val="00DD5101"/>
    <w:rsid w:val="00DF186A"/>
    <w:rsid w:val="00E0381D"/>
    <w:rsid w:val="00E07B11"/>
    <w:rsid w:val="00E07BEA"/>
    <w:rsid w:val="00E14E59"/>
    <w:rsid w:val="00E156EE"/>
    <w:rsid w:val="00E17D09"/>
    <w:rsid w:val="00E20D70"/>
    <w:rsid w:val="00E301CE"/>
    <w:rsid w:val="00E3104E"/>
    <w:rsid w:val="00E34933"/>
    <w:rsid w:val="00E34E1A"/>
    <w:rsid w:val="00E357C1"/>
    <w:rsid w:val="00E36122"/>
    <w:rsid w:val="00E3612B"/>
    <w:rsid w:val="00E41953"/>
    <w:rsid w:val="00E44126"/>
    <w:rsid w:val="00E44C67"/>
    <w:rsid w:val="00E56E9C"/>
    <w:rsid w:val="00E607FD"/>
    <w:rsid w:val="00E6324B"/>
    <w:rsid w:val="00E64D0C"/>
    <w:rsid w:val="00E67304"/>
    <w:rsid w:val="00E7238A"/>
    <w:rsid w:val="00E730D3"/>
    <w:rsid w:val="00E82FB7"/>
    <w:rsid w:val="00E849AB"/>
    <w:rsid w:val="00E84E51"/>
    <w:rsid w:val="00E85131"/>
    <w:rsid w:val="00E92886"/>
    <w:rsid w:val="00E939E7"/>
    <w:rsid w:val="00E93F7D"/>
    <w:rsid w:val="00EA11A8"/>
    <w:rsid w:val="00EA443E"/>
    <w:rsid w:val="00EB2E7F"/>
    <w:rsid w:val="00EC14F1"/>
    <w:rsid w:val="00EC286B"/>
    <w:rsid w:val="00EC3E1A"/>
    <w:rsid w:val="00EC47EB"/>
    <w:rsid w:val="00EC4938"/>
    <w:rsid w:val="00EC5085"/>
    <w:rsid w:val="00EC56F0"/>
    <w:rsid w:val="00EC746E"/>
    <w:rsid w:val="00ED663A"/>
    <w:rsid w:val="00EE0EE0"/>
    <w:rsid w:val="00EE0F53"/>
    <w:rsid w:val="00EE14AB"/>
    <w:rsid w:val="00EE655C"/>
    <w:rsid w:val="00EF186B"/>
    <w:rsid w:val="00EF36DF"/>
    <w:rsid w:val="00EF3EE6"/>
    <w:rsid w:val="00F00048"/>
    <w:rsid w:val="00F00422"/>
    <w:rsid w:val="00F03573"/>
    <w:rsid w:val="00F04D0F"/>
    <w:rsid w:val="00F10752"/>
    <w:rsid w:val="00F10A93"/>
    <w:rsid w:val="00F12250"/>
    <w:rsid w:val="00F1500F"/>
    <w:rsid w:val="00F26B1E"/>
    <w:rsid w:val="00F312EF"/>
    <w:rsid w:val="00F319A9"/>
    <w:rsid w:val="00F33AE5"/>
    <w:rsid w:val="00F33FA4"/>
    <w:rsid w:val="00F4745B"/>
    <w:rsid w:val="00F53D04"/>
    <w:rsid w:val="00F54BC6"/>
    <w:rsid w:val="00F552B8"/>
    <w:rsid w:val="00F553F9"/>
    <w:rsid w:val="00F64F78"/>
    <w:rsid w:val="00F6700B"/>
    <w:rsid w:val="00F6757A"/>
    <w:rsid w:val="00F71886"/>
    <w:rsid w:val="00F7473F"/>
    <w:rsid w:val="00F9237B"/>
    <w:rsid w:val="00F94E4E"/>
    <w:rsid w:val="00F95D7B"/>
    <w:rsid w:val="00FA038B"/>
    <w:rsid w:val="00FA1047"/>
    <w:rsid w:val="00FA1F6B"/>
    <w:rsid w:val="00FA3985"/>
    <w:rsid w:val="00FA4994"/>
    <w:rsid w:val="00FA79CA"/>
    <w:rsid w:val="00FB0C31"/>
    <w:rsid w:val="00FB616F"/>
    <w:rsid w:val="00FB7366"/>
    <w:rsid w:val="00FC4C4A"/>
    <w:rsid w:val="00FD3C03"/>
    <w:rsid w:val="00FD4D0B"/>
    <w:rsid w:val="00FD74A8"/>
    <w:rsid w:val="00FE05B6"/>
    <w:rsid w:val="00FE0D7A"/>
    <w:rsid w:val="00FE3209"/>
    <w:rsid w:val="00FE473A"/>
    <w:rsid w:val="00FE6D68"/>
    <w:rsid w:val="00FE7D6D"/>
    <w:rsid w:val="00FF0909"/>
    <w:rsid w:val="00FF5762"/>
    <w:rsid w:val="01192E35"/>
    <w:rsid w:val="012F8973"/>
    <w:rsid w:val="01E3EFB5"/>
    <w:rsid w:val="020751CF"/>
    <w:rsid w:val="021896E0"/>
    <w:rsid w:val="027CE8D4"/>
    <w:rsid w:val="02B4FE96"/>
    <w:rsid w:val="02CFC522"/>
    <w:rsid w:val="02F4AE33"/>
    <w:rsid w:val="03E0278F"/>
    <w:rsid w:val="04AF5D82"/>
    <w:rsid w:val="053397EF"/>
    <w:rsid w:val="05668CC6"/>
    <w:rsid w:val="057C062D"/>
    <w:rsid w:val="05EE4F95"/>
    <w:rsid w:val="0660F5C6"/>
    <w:rsid w:val="0687224B"/>
    <w:rsid w:val="06D54817"/>
    <w:rsid w:val="0710F0BA"/>
    <w:rsid w:val="07390026"/>
    <w:rsid w:val="07C1C021"/>
    <w:rsid w:val="08328C8B"/>
    <w:rsid w:val="086849CB"/>
    <w:rsid w:val="08AFF730"/>
    <w:rsid w:val="09C35F23"/>
    <w:rsid w:val="0A8F4DD8"/>
    <w:rsid w:val="0AF8D1F7"/>
    <w:rsid w:val="0B56E312"/>
    <w:rsid w:val="0C7A0584"/>
    <w:rsid w:val="0C7E94EE"/>
    <w:rsid w:val="0C9CDBBC"/>
    <w:rsid w:val="0CD582EC"/>
    <w:rsid w:val="0D5141FE"/>
    <w:rsid w:val="0D72EC98"/>
    <w:rsid w:val="0DBB01E3"/>
    <w:rsid w:val="0E1704D5"/>
    <w:rsid w:val="0E1F1325"/>
    <w:rsid w:val="0FAB1EAA"/>
    <w:rsid w:val="10C8FB5A"/>
    <w:rsid w:val="11F45620"/>
    <w:rsid w:val="124C75B0"/>
    <w:rsid w:val="12BB9B44"/>
    <w:rsid w:val="1342D948"/>
    <w:rsid w:val="1378071A"/>
    <w:rsid w:val="170C1091"/>
    <w:rsid w:val="17160B83"/>
    <w:rsid w:val="178D58AC"/>
    <w:rsid w:val="17997707"/>
    <w:rsid w:val="17F8B6C0"/>
    <w:rsid w:val="183D53A0"/>
    <w:rsid w:val="18E70F5E"/>
    <w:rsid w:val="18F0C43E"/>
    <w:rsid w:val="1943EF99"/>
    <w:rsid w:val="19DE9D7E"/>
    <w:rsid w:val="19E8917A"/>
    <w:rsid w:val="1A15C248"/>
    <w:rsid w:val="1B172F25"/>
    <w:rsid w:val="1BDD7F23"/>
    <w:rsid w:val="1BE97CA6"/>
    <w:rsid w:val="1C7B905B"/>
    <w:rsid w:val="1CA62565"/>
    <w:rsid w:val="1D4E4F79"/>
    <w:rsid w:val="1D854D07"/>
    <w:rsid w:val="1E26BBCA"/>
    <w:rsid w:val="1F211D68"/>
    <w:rsid w:val="1F8BB5B1"/>
    <w:rsid w:val="1FCDCA71"/>
    <w:rsid w:val="209F068A"/>
    <w:rsid w:val="20BCBBF3"/>
    <w:rsid w:val="20E1287A"/>
    <w:rsid w:val="20EB8D49"/>
    <w:rsid w:val="20F2BDA7"/>
    <w:rsid w:val="222189A2"/>
    <w:rsid w:val="22FD6701"/>
    <w:rsid w:val="24266DBC"/>
    <w:rsid w:val="2473C93A"/>
    <w:rsid w:val="24B91E55"/>
    <w:rsid w:val="25AEB82D"/>
    <w:rsid w:val="25B13F31"/>
    <w:rsid w:val="260680F7"/>
    <w:rsid w:val="2659E1CC"/>
    <w:rsid w:val="2665CB61"/>
    <w:rsid w:val="279EA0EE"/>
    <w:rsid w:val="27DC99DB"/>
    <w:rsid w:val="2852A289"/>
    <w:rsid w:val="2858AAB5"/>
    <w:rsid w:val="2864A647"/>
    <w:rsid w:val="288C84C4"/>
    <w:rsid w:val="28B22197"/>
    <w:rsid w:val="28CBFBBD"/>
    <w:rsid w:val="28ED2DF9"/>
    <w:rsid w:val="29DD3716"/>
    <w:rsid w:val="2A5F3C88"/>
    <w:rsid w:val="2A6CD930"/>
    <w:rsid w:val="2A77F546"/>
    <w:rsid w:val="2A9515F4"/>
    <w:rsid w:val="2AA17154"/>
    <w:rsid w:val="2BCEE02B"/>
    <w:rsid w:val="2C2115E2"/>
    <w:rsid w:val="2CEE7687"/>
    <w:rsid w:val="2CEEA481"/>
    <w:rsid w:val="2D531BC6"/>
    <w:rsid w:val="2E38830F"/>
    <w:rsid w:val="2EBF4119"/>
    <w:rsid w:val="2F24893F"/>
    <w:rsid w:val="302321BB"/>
    <w:rsid w:val="30A4018B"/>
    <w:rsid w:val="310DAF62"/>
    <w:rsid w:val="31524C42"/>
    <w:rsid w:val="31A8ED47"/>
    <w:rsid w:val="31B80F1D"/>
    <w:rsid w:val="323E21AF"/>
    <w:rsid w:val="3258E83B"/>
    <w:rsid w:val="33F4B89C"/>
    <w:rsid w:val="3489ED04"/>
    <w:rsid w:val="34C9D6D0"/>
    <w:rsid w:val="3549174E"/>
    <w:rsid w:val="36CFD780"/>
    <w:rsid w:val="37489944"/>
    <w:rsid w:val="3875F1A3"/>
    <w:rsid w:val="38F74147"/>
    <w:rsid w:val="3936CEA7"/>
    <w:rsid w:val="39A5E01C"/>
    <w:rsid w:val="3A4AD1C3"/>
    <w:rsid w:val="3A4AE3D1"/>
    <w:rsid w:val="3A95A10B"/>
    <w:rsid w:val="3B0E04E4"/>
    <w:rsid w:val="3BE6B432"/>
    <w:rsid w:val="3BF9DA51"/>
    <w:rsid w:val="3D022B9E"/>
    <w:rsid w:val="3D04DD7B"/>
    <w:rsid w:val="3D828493"/>
    <w:rsid w:val="3DB03842"/>
    <w:rsid w:val="3DDC0267"/>
    <w:rsid w:val="3F621CF3"/>
    <w:rsid w:val="3FEBE10C"/>
    <w:rsid w:val="402A8385"/>
    <w:rsid w:val="409C7F9C"/>
    <w:rsid w:val="40A69898"/>
    <w:rsid w:val="40BA2555"/>
    <w:rsid w:val="4123A12F"/>
    <w:rsid w:val="413F72B6"/>
    <w:rsid w:val="41A17D66"/>
    <w:rsid w:val="42B2D404"/>
    <w:rsid w:val="43F64115"/>
    <w:rsid w:val="44E5890A"/>
    <w:rsid w:val="4587943A"/>
    <w:rsid w:val="46E1BD13"/>
    <w:rsid w:val="475CFFD0"/>
    <w:rsid w:val="479566FD"/>
    <w:rsid w:val="4804016F"/>
    <w:rsid w:val="4823DF83"/>
    <w:rsid w:val="48BD63FC"/>
    <w:rsid w:val="49683CA4"/>
    <w:rsid w:val="49FD839B"/>
    <w:rsid w:val="4A8729E1"/>
    <w:rsid w:val="4B538315"/>
    <w:rsid w:val="4B8C27AB"/>
    <w:rsid w:val="4BA55008"/>
    <w:rsid w:val="4BB72BF1"/>
    <w:rsid w:val="4C408DED"/>
    <w:rsid w:val="4C675D36"/>
    <w:rsid w:val="4E0EC438"/>
    <w:rsid w:val="4E40D013"/>
    <w:rsid w:val="4E6ED200"/>
    <w:rsid w:val="4E7B13D3"/>
    <w:rsid w:val="4E87EDF4"/>
    <w:rsid w:val="4EA039FA"/>
    <w:rsid w:val="4EAA4081"/>
    <w:rsid w:val="5015509D"/>
    <w:rsid w:val="508AE52B"/>
    <w:rsid w:val="50E66389"/>
    <w:rsid w:val="51194216"/>
    <w:rsid w:val="51235FAD"/>
    <w:rsid w:val="5126F431"/>
    <w:rsid w:val="51BF8EB6"/>
    <w:rsid w:val="52D165A6"/>
    <w:rsid w:val="52F00103"/>
    <w:rsid w:val="5349132C"/>
    <w:rsid w:val="53A717BE"/>
    <w:rsid w:val="53DBD670"/>
    <w:rsid w:val="540FEB05"/>
    <w:rsid w:val="54B7D6E4"/>
    <w:rsid w:val="54E6992D"/>
    <w:rsid w:val="55D2B9B3"/>
    <w:rsid w:val="55F2E313"/>
    <w:rsid w:val="564124F4"/>
    <w:rsid w:val="5715276F"/>
    <w:rsid w:val="574175EB"/>
    <w:rsid w:val="5787CDA0"/>
    <w:rsid w:val="5833B226"/>
    <w:rsid w:val="58551ED6"/>
    <w:rsid w:val="58705FB3"/>
    <w:rsid w:val="5984BC42"/>
    <w:rsid w:val="5ABF6E62"/>
    <w:rsid w:val="5BBDC61F"/>
    <w:rsid w:val="5CEEBA03"/>
    <w:rsid w:val="5F640153"/>
    <w:rsid w:val="60C3B100"/>
    <w:rsid w:val="62167F7E"/>
    <w:rsid w:val="621DE5CD"/>
    <w:rsid w:val="62D364C1"/>
    <w:rsid w:val="62F30A99"/>
    <w:rsid w:val="63B9B62E"/>
    <w:rsid w:val="63BE433A"/>
    <w:rsid w:val="6414AE4C"/>
    <w:rsid w:val="6468E04D"/>
    <w:rsid w:val="64FC8BC7"/>
    <w:rsid w:val="660F7105"/>
    <w:rsid w:val="6614A359"/>
    <w:rsid w:val="663B3C0B"/>
    <w:rsid w:val="681210B6"/>
    <w:rsid w:val="68560BBA"/>
    <w:rsid w:val="688320CA"/>
    <w:rsid w:val="68A533F8"/>
    <w:rsid w:val="6923F9E8"/>
    <w:rsid w:val="6AA74D7C"/>
    <w:rsid w:val="6BCAE0DE"/>
    <w:rsid w:val="6DF2FFBD"/>
    <w:rsid w:val="6E25A0D7"/>
    <w:rsid w:val="6E8E4FB0"/>
    <w:rsid w:val="6F00F5E1"/>
    <w:rsid w:val="6F23720A"/>
    <w:rsid w:val="6F57D83F"/>
    <w:rsid w:val="70467A34"/>
    <w:rsid w:val="706CFBA1"/>
    <w:rsid w:val="7115F57E"/>
    <w:rsid w:val="711DE304"/>
    <w:rsid w:val="71C84F88"/>
    <w:rsid w:val="71D91691"/>
    <w:rsid w:val="71EA054A"/>
    <w:rsid w:val="734943CF"/>
    <w:rsid w:val="737F642E"/>
    <w:rsid w:val="73D5E8FD"/>
    <w:rsid w:val="73F40374"/>
    <w:rsid w:val="73FF06A6"/>
    <w:rsid w:val="74B3F9C8"/>
    <w:rsid w:val="74F913D8"/>
    <w:rsid w:val="752FFB3B"/>
    <w:rsid w:val="75570F08"/>
    <w:rsid w:val="75579C03"/>
    <w:rsid w:val="7591DEAD"/>
    <w:rsid w:val="75A783C8"/>
    <w:rsid w:val="75C0B247"/>
    <w:rsid w:val="76A4321C"/>
    <w:rsid w:val="76D8AC38"/>
    <w:rsid w:val="7739EEBA"/>
    <w:rsid w:val="7742D0C4"/>
    <w:rsid w:val="7790237D"/>
    <w:rsid w:val="77C481A5"/>
    <w:rsid w:val="78EF00A0"/>
    <w:rsid w:val="792B63BF"/>
    <w:rsid w:val="79D8DDCF"/>
    <w:rsid w:val="7AB56234"/>
    <w:rsid w:val="7AC372CD"/>
    <w:rsid w:val="7B37600D"/>
    <w:rsid w:val="7B395495"/>
    <w:rsid w:val="7D09C6B9"/>
    <w:rsid w:val="7D816D38"/>
    <w:rsid w:val="7DBCB9E7"/>
    <w:rsid w:val="7E4CEB86"/>
    <w:rsid w:val="7E59B3AB"/>
    <w:rsid w:val="7F05DED4"/>
    <w:rsid w:val="7F98245F"/>
    <w:rsid w:val="7FF0B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18E9"/>
  <w15:docId w15:val="{88809FCF-23D5-48CD-B134-2A9E8D1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61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F3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45"/>
    <w:rPr>
      <w:rFonts w:ascii="Segoe UI" w:hAnsi="Segoe UI" w:cs="Segoe UI"/>
      <w:sz w:val="18"/>
      <w:szCs w:val="18"/>
    </w:rPr>
  </w:style>
  <w:style w:type="paragraph" w:customStyle="1" w:styleId="Body1">
    <w:name w:val="Body 1"/>
    <w:rsid w:val="00CA248F"/>
    <w:pPr>
      <w:widowControl w:val="0"/>
      <w:outlineLvl w:val="0"/>
    </w:pPr>
    <w:rPr>
      <w:rFonts w:ascii="Times New Roman" w:eastAsia="Arial Unicode MS" w:hAnsi="Times New Roman" w:cs="Times New Roman"/>
      <w:color w:val="000000"/>
      <w:sz w:val="20"/>
      <w:szCs w:val="20"/>
      <w:u w:color="000000"/>
      <w:lang w:val="en-NZ"/>
    </w:rPr>
  </w:style>
  <w:style w:type="character" w:styleId="CommentReference">
    <w:name w:val="annotation reference"/>
    <w:basedOn w:val="DefaultParagraphFont"/>
    <w:uiPriority w:val="99"/>
    <w:semiHidden/>
    <w:unhideWhenUsed/>
    <w:rsid w:val="001A66E7"/>
    <w:rPr>
      <w:sz w:val="16"/>
      <w:szCs w:val="16"/>
    </w:rPr>
  </w:style>
  <w:style w:type="paragraph" w:styleId="CommentText">
    <w:name w:val="annotation text"/>
    <w:basedOn w:val="Normal"/>
    <w:link w:val="CommentTextChar"/>
    <w:uiPriority w:val="99"/>
    <w:semiHidden/>
    <w:unhideWhenUsed/>
    <w:rsid w:val="001A66E7"/>
    <w:rPr>
      <w:sz w:val="20"/>
      <w:szCs w:val="20"/>
    </w:rPr>
  </w:style>
  <w:style w:type="character" w:customStyle="1" w:styleId="CommentTextChar">
    <w:name w:val="Comment Text Char"/>
    <w:basedOn w:val="DefaultParagraphFont"/>
    <w:link w:val="CommentText"/>
    <w:uiPriority w:val="99"/>
    <w:semiHidden/>
    <w:rsid w:val="001A66E7"/>
    <w:rPr>
      <w:sz w:val="20"/>
      <w:szCs w:val="20"/>
    </w:rPr>
  </w:style>
  <w:style w:type="paragraph" w:styleId="CommentSubject">
    <w:name w:val="annotation subject"/>
    <w:basedOn w:val="CommentText"/>
    <w:next w:val="CommentText"/>
    <w:link w:val="CommentSubjectChar"/>
    <w:uiPriority w:val="99"/>
    <w:semiHidden/>
    <w:unhideWhenUsed/>
    <w:rsid w:val="001A66E7"/>
    <w:rPr>
      <w:b/>
      <w:bCs/>
    </w:rPr>
  </w:style>
  <w:style w:type="character" w:customStyle="1" w:styleId="CommentSubjectChar">
    <w:name w:val="Comment Subject Char"/>
    <w:basedOn w:val="CommentTextChar"/>
    <w:link w:val="CommentSubject"/>
    <w:uiPriority w:val="99"/>
    <w:semiHidden/>
    <w:rsid w:val="001A66E7"/>
    <w:rPr>
      <w:b/>
      <w:bCs/>
      <w:sz w:val="20"/>
      <w:szCs w:val="20"/>
    </w:rPr>
  </w:style>
  <w:style w:type="paragraph" w:styleId="Header">
    <w:name w:val="header"/>
    <w:basedOn w:val="Normal"/>
    <w:link w:val="HeaderChar"/>
    <w:uiPriority w:val="99"/>
    <w:unhideWhenUsed/>
    <w:rsid w:val="00055884"/>
    <w:pPr>
      <w:tabs>
        <w:tab w:val="center" w:pos="4513"/>
        <w:tab w:val="right" w:pos="9026"/>
      </w:tabs>
    </w:pPr>
  </w:style>
  <w:style w:type="character" w:customStyle="1" w:styleId="HeaderChar">
    <w:name w:val="Header Char"/>
    <w:basedOn w:val="DefaultParagraphFont"/>
    <w:link w:val="Header"/>
    <w:uiPriority w:val="99"/>
    <w:rsid w:val="00055884"/>
  </w:style>
  <w:style w:type="paragraph" w:styleId="Footer">
    <w:name w:val="footer"/>
    <w:basedOn w:val="Normal"/>
    <w:link w:val="FooterChar"/>
    <w:uiPriority w:val="99"/>
    <w:unhideWhenUsed/>
    <w:rsid w:val="00055884"/>
    <w:pPr>
      <w:tabs>
        <w:tab w:val="center" w:pos="4513"/>
        <w:tab w:val="right" w:pos="9026"/>
      </w:tabs>
    </w:pPr>
  </w:style>
  <w:style w:type="character" w:customStyle="1" w:styleId="FooterChar">
    <w:name w:val="Footer Char"/>
    <w:basedOn w:val="DefaultParagraphFont"/>
    <w:link w:val="Footer"/>
    <w:uiPriority w:val="99"/>
    <w:rsid w:val="00055884"/>
  </w:style>
  <w:style w:type="paragraph" w:styleId="ListParagraph">
    <w:name w:val="List Paragraph"/>
    <w:basedOn w:val="Normal"/>
    <w:uiPriority w:val="34"/>
    <w:qFormat/>
    <w:pPr>
      <w:ind w:left="720"/>
      <w:contextualSpacing/>
    </w:pPr>
  </w:style>
  <w:style w:type="paragraph" w:customStyle="1" w:styleId="Default">
    <w:name w:val="Default"/>
    <w:rsid w:val="00653A60"/>
    <w:pPr>
      <w:autoSpaceDE w:val="0"/>
      <w:autoSpaceDN w:val="0"/>
      <w:adjustRightInd w:val="0"/>
    </w:pPr>
    <w:rPr>
      <w:rFonts w:ascii="Montserrat SemiBold" w:hAnsi="Montserrat SemiBold" w:cs="Montserrat SemiBold"/>
      <w:color w:val="000000"/>
      <w:lang w:val="en-NZ"/>
    </w:rPr>
  </w:style>
  <w:style w:type="character" w:customStyle="1" w:styleId="A00">
    <w:name w:val="A0"/>
    <w:uiPriority w:val="99"/>
    <w:rsid w:val="00653A60"/>
    <w:rPr>
      <w:rFonts w:cs="Montserrat SemiBold"/>
      <w:b/>
      <w:bCs/>
      <w:color w:val="000000"/>
      <w:sz w:val="16"/>
      <w:szCs w:val="16"/>
    </w:rPr>
  </w:style>
  <w:style w:type="character" w:customStyle="1" w:styleId="A30">
    <w:name w:val="A3"/>
    <w:uiPriority w:val="99"/>
    <w:rsid w:val="00653A60"/>
    <w:rPr>
      <w:rFonts w:cs="Montserrat SemiBold"/>
      <w:b/>
      <w:bCs/>
      <w:color w:val="000000"/>
      <w:sz w:val="16"/>
      <w:szCs w:val="16"/>
    </w:rPr>
  </w:style>
  <w:style w:type="character" w:styleId="IntenseEmphasis">
    <w:name w:val="Intense Emphasis"/>
    <w:basedOn w:val="DefaultParagraphFont"/>
    <w:uiPriority w:val="21"/>
    <w:qFormat/>
    <w:rsid w:val="00F95D7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4CEC0A123AA4C9C5FFC4BA8F50E28" ma:contentTypeVersion="21" ma:contentTypeDescription="Create a new document." ma:contentTypeScope="" ma:versionID="5a3af994e41fadd4a87b400a4915505b">
  <xsd:schema xmlns:xsd="http://www.w3.org/2001/XMLSchema" xmlns:xs="http://www.w3.org/2001/XMLSchema" xmlns:p="http://schemas.microsoft.com/office/2006/metadata/properties" xmlns:ns2="02c25e2a-eb2f-4b7f-aa41-d9dc1fc6fce2" xmlns:ns3="ea834f49-f16f-4424-926e-a22a256084c7" targetNamespace="http://schemas.microsoft.com/office/2006/metadata/properties" ma:root="true" ma:fieldsID="1a04de15035d7d5070eda2a078048008" ns2:_="" ns3:_="">
    <xsd:import namespace="02c25e2a-eb2f-4b7f-aa41-d9dc1fc6fce2"/>
    <xsd:import namespace="ea834f49-f16f-4424-926e-a22a25608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agazinearticle" minOccurs="0"/>
                <xsd:element ref="ns2:MediaServiceObjectDetectorVersions" minOccurs="0"/>
                <xsd:element ref="ns2:ArticlewrittenbyCary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25e2a-eb2f-4b7f-aa41-d9dc1fc6f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bbe5f-6f31-4f46-a92e-7bce6cf92690" ma:termSetId="09814cd3-568e-fe90-9814-8d621ff8fb84" ma:anchorId="fba54fb3-c3e1-fe81-a776-ca4b69148c4d" ma:open="true" ma:isKeyword="false">
      <xsd:complexType>
        <xsd:sequence>
          <xsd:element ref="pc:Terms" minOccurs="0" maxOccurs="1"/>
        </xsd:sequence>
      </xsd:complexType>
    </xsd:element>
    <xsd:element name="Magazinearticle" ma:index="24" nillable="true" ma:displayName="Magazine article" ma:description="Francis" ma:format="Dropdown" ma:internalName="Magazinearticl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ArticlewrittenbyCarys" ma:index="26" nillable="true" ma:displayName="Article written by Carys" ma:description="Thank you Howick College School Leaders who worked hard to raise funds and donations for the Hawke's Bay Cyclone Relief and for coming down and getting amongst the action! Your kindness was highly appreciated.&#10; &#10;We were super excited to be able to make your donations accessible to our school and wider community. We would like to extend our greatest thanks to the Howick College community for the large amounts of donations and funds that are going to be able to help so many people in Hawke's Bay following the cyclone. The Howick College community has raised funds for Omahu School which has been severely affected and unable to open after the cyclone. &#10;&#10;What an amazing way to help our community. We hope to keep in touch and continue to collaborate in the future!&#10; &#10;The Hastings Girls' High School Leaders &amp; School Community&#10;" ma:format="Dropdown" ma:internalName="ArticlewrittenbyCarys">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834f49-f16f-4424-926e-a22a256084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2f79b0-237d-4986-9fb7-a61b51671021}" ma:internalName="TaxCatchAll" ma:showField="CatchAllData" ma:web="ea834f49-f16f-4424-926e-a22a25608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c25e2a-eb2f-4b7f-aa41-d9dc1fc6fce2">
      <Terms xmlns="http://schemas.microsoft.com/office/infopath/2007/PartnerControls"/>
    </lcf76f155ced4ddcb4097134ff3c332f>
    <TaxCatchAll xmlns="ea834f49-f16f-4424-926e-a22a256084c7" xsi:nil="true"/>
    <Magazinearticle xmlns="02c25e2a-eb2f-4b7f-aa41-d9dc1fc6fce2" xsi:nil="true"/>
    <ArticlewrittenbyCarys xmlns="02c25e2a-eb2f-4b7f-aa41-d9dc1fc6fc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23488-4911-4C51-9866-6F640F05E065}"/>
</file>

<file path=customXml/itemProps2.xml><?xml version="1.0" encoding="utf-8"?>
<ds:datastoreItem xmlns:ds="http://schemas.openxmlformats.org/officeDocument/2006/customXml" ds:itemID="{D64AA247-39AC-42B7-BC93-0164CECDA1D0}">
  <ds:schemaRefs>
    <ds:schemaRef ds:uri="http://schemas.microsoft.com/office/2006/metadata/properties"/>
    <ds:schemaRef ds:uri="http://schemas.microsoft.com/office/infopath/2007/PartnerControls"/>
    <ds:schemaRef ds:uri="02c25e2a-eb2f-4b7f-aa41-d9dc1fc6fce2"/>
    <ds:schemaRef ds:uri="ea834f49-f16f-4424-926e-a22a256084c7"/>
  </ds:schemaRefs>
</ds:datastoreItem>
</file>

<file path=customXml/itemProps3.xml><?xml version="1.0" encoding="utf-8"?>
<ds:datastoreItem xmlns:ds="http://schemas.openxmlformats.org/officeDocument/2006/customXml" ds:itemID="{F13922B2-40D1-4486-8122-3D22C4800F1F}">
  <ds:schemaRefs>
    <ds:schemaRef ds:uri="http://schemas.openxmlformats.org/officeDocument/2006/bibliography"/>
  </ds:schemaRefs>
</ds:datastoreItem>
</file>

<file path=customXml/itemProps4.xml><?xml version="1.0" encoding="utf-8"?>
<ds:datastoreItem xmlns:ds="http://schemas.openxmlformats.org/officeDocument/2006/customXml" ds:itemID="{78B6A170-1EBC-47AE-ADDE-5FBA5703E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11383</Characters>
  <Application>Microsoft Office Word</Application>
  <DocSecurity>0</DocSecurity>
  <Lines>94</Lines>
  <Paragraphs>26</Paragraphs>
  <ScaleCrop>false</ScaleCrop>
  <Company>HGHS</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Catherine Bentley</cp:lastModifiedBy>
  <cp:revision>2</cp:revision>
  <cp:lastPrinted>2019-02-21T20:17:00Z</cp:lastPrinted>
  <dcterms:created xsi:type="dcterms:W3CDTF">2024-02-23T00:08:00Z</dcterms:created>
  <dcterms:modified xsi:type="dcterms:W3CDTF">2024-02-23T00:08:00Z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0x0101006AD4CEC0A123AA4C9C5FFC4BA8F50E28</vt:lpwstr>
  </property>
  <property fmtid="{D5CDD505-2E9C-101B-9397-08002B2CF9AE}" pid="3" name="MediaServiceImageTags">
    <vt:lpwstr/>
  </property>
</Properties>
</file>